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1EF6" w14:textId="6A7BAEFD" w:rsidR="005B5E66" w:rsidRDefault="005B5E66" w:rsidP="008C320B">
      <w:pPr>
        <w:spacing w:line="80" w:lineRule="atLeast"/>
        <w:jc w:val="left"/>
      </w:pPr>
      <w:bookmarkStart w:id="0" w:name="_GoBack"/>
      <w:bookmarkEnd w:id="0"/>
    </w:p>
    <w:tbl>
      <w:tblPr>
        <w:tblW w:w="0" w:type="auto"/>
        <w:tblInd w:w="46" w:type="dxa"/>
        <w:tblCellMar>
          <w:left w:w="10" w:type="dxa"/>
          <w:right w:w="10" w:type="dxa"/>
        </w:tblCellMar>
        <w:tblLook w:val="04A0" w:firstRow="1" w:lastRow="0" w:firstColumn="1" w:lastColumn="0" w:noHBand="0" w:noVBand="1"/>
      </w:tblPr>
      <w:tblGrid>
        <w:gridCol w:w="4282"/>
        <w:gridCol w:w="267"/>
        <w:gridCol w:w="4305"/>
      </w:tblGrid>
      <w:tr w:rsidR="000E2C4E" w14:paraId="3187610B" w14:textId="77777777" w:rsidTr="00C23706">
        <w:trPr>
          <w:trHeight w:val="1"/>
        </w:trPr>
        <w:tc>
          <w:tcPr>
            <w:tcW w:w="4282" w:type="dxa"/>
            <w:shd w:val="clear" w:color="000000" w:fill="FFFFFF"/>
            <w:tcMar>
              <w:left w:w="56" w:type="dxa"/>
              <w:right w:w="56" w:type="dxa"/>
            </w:tcMar>
          </w:tcPr>
          <w:p w14:paraId="0F971841" w14:textId="77777777" w:rsidR="000E2C4E" w:rsidRPr="003C7228" w:rsidRDefault="000E2C4E" w:rsidP="008C320B">
            <w:pPr>
              <w:spacing w:line="80" w:lineRule="atLeast"/>
              <w:rPr>
                <w:lang w:val="lv-LV"/>
              </w:rPr>
            </w:pPr>
            <w:r w:rsidRPr="003C7228">
              <w:rPr>
                <w:rFonts w:eastAsia="Arial"/>
                <w:lang w:val="lv-LV"/>
              </w:rPr>
              <w:t>Līgums stājas spēkā, Rīgā, 2015. gada 1. oktobrī.</w:t>
            </w:r>
          </w:p>
        </w:tc>
        <w:tc>
          <w:tcPr>
            <w:tcW w:w="267" w:type="dxa"/>
            <w:shd w:val="clear" w:color="000000" w:fill="FFFFFF"/>
            <w:tcMar>
              <w:left w:w="56" w:type="dxa"/>
              <w:right w:w="56" w:type="dxa"/>
            </w:tcMar>
          </w:tcPr>
          <w:p w14:paraId="328A2904"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9544927" w14:textId="77777777" w:rsidR="000E2C4E" w:rsidRPr="003C7228" w:rsidRDefault="000E2C4E" w:rsidP="008C320B">
            <w:pPr>
              <w:spacing w:line="80" w:lineRule="atLeast"/>
              <w:rPr>
                <w:lang w:val="en-CA"/>
              </w:rPr>
            </w:pPr>
            <w:r w:rsidRPr="003C7228">
              <w:rPr>
                <w:rFonts w:eastAsia="Arial"/>
                <w:lang w:val="en-CA"/>
              </w:rPr>
              <w:t>This Agreement is made in Riga on 1 October, 2015</w:t>
            </w:r>
          </w:p>
        </w:tc>
      </w:tr>
      <w:tr w:rsidR="000E2C4E" w14:paraId="0E91FB57" w14:textId="77777777" w:rsidTr="00C23706">
        <w:trPr>
          <w:trHeight w:val="1"/>
        </w:trPr>
        <w:tc>
          <w:tcPr>
            <w:tcW w:w="4282" w:type="dxa"/>
            <w:shd w:val="clear" w:color="000000" w:fill="FFFFFF"/>
            <w:tcMar>
              <w:left w:w="56" w:type="dxa"/>
              <w:right w:w="56" w:type="dxa"/>
            </w:tcMar>
          </w:tcPr>
          <w:p w14:paraId="31A2B0D9" w14:textId="77777777" w:rsidR="000E2C4E" w:rsidRPr="003C7228"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4967441B"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19ACA065" w14:textId="77777777" w:rsidR="000E2C4E" w:rsidRPr="003C7228" w:rsidRDefault="000E2C4E" w:rsidP="008C320B">
            <w:pPr>
              <w:spacing w:line="80" w:lineRule="atLeast"/>
              <w:rPr>
                <w:rFonts w:ascii="Calibri" w:eastAsia="Calibri" w:hAnsi="Calibri" w:cs="Calibri"/>
                <w:sz w:val="22"/>
                <w:lang w:val="en-CA"/>
              </w:rPr>
            </w:pPr>
          </w:p>
        </w:tc>
      </w:tr>
      <w:tr w:rsidR="000E2C4E" w14:paraId="6BC3A143" w14:textId="77777777" w:rsidTr="00C23706">
        <w:trPr>
          <w:trHeight w:val="1"/>
        </w:trPr>
        <w:tc>
          <w:tcPr>
            <w:tcW w:w="4282" w:type="dxa"/>
            <w:shd w:val="clear" w:color="000000" w:fill="FFFFFF"/>
            <w:tcMar>
              <w:left w:w="56" w:type="dxa"/>
              <w:right w:w="56" w:type="dxa"/>
            </w:tcMar>
          </w:tcPr>
          <w:p w14:paraId="1163F85F" w14:textId="77777777" w:rsidR="000E2C4E" w:rsidRPr="003C7228" w:rsidRDefault="000E2C4E" w:rsidP="008C320B">
            <w:pPr>
              <w:pStyle w:val="Heading1"/>
              <w:spacing w:line="80" w:lineRule="atLeast"/>
              <w:rPr>
                <w:lang w:val="lv-LV"/>
              </w:rPr>
            </w:pPr>
            <w:r w:rsidRPr="003C7228">
              <w:rPr>
                <w:rFonts w:eastAsia="Arial"/>
                <w:lang w:val="lv-LV"/>
              </w:rPr>
              <w:t xml:space="preserve">PUSES: </w:t>
            </w:r>
            <w:r w:rsidRPr="003C7228">
              <w:rPr>
                <w:rFonts w:eastAsia="Arial"/>
                <w:lang w:val="lv-LV"/>
              </w:rPr>
              <w:tab/>
            </w:r>
          </w:p>
        </w:tc>
        <w:tc>
          <w:tcPr>
            <w:tcW w:w="267" w:type="dxa"/>
            <w:shd w:val="clear" w:color="000000" w:fill="FFFFFF"/>
            <w:tcMar>
              <w:left w:w="56" w:type="dxa"/>
              <w:right w:w="56" w:type="dxa"/>
            </w:tcMar>
          </w:tcPr>
          <w:p w14:paraId="433C1E17" w14:textId="77777777" w:rsidR="000E2C4E" w:rsidRDefault="000E2C4E" w:rsidP="00811BC8">
            <w:pPr>
              <w:rPr>
                <w:rFonts w:eastAsia="Calibri"/>
              </w:rPr>
            </w:pPr>
          </w:p>
        </w:tc>
        <w:tc>
          <w:tcPr>
            <w:tcW w:w="4305" w:type="dxa"/>
            <w:shd w:val="clear" w:color="000000" w:fill="FFFFFF"/>
            <w:tcMar>
              <w:left w:w="56" w:type="dxa"/>
              <w:right w:w="56" w:type="dxa"/>
            </w:tcMar>
          </w:tcPr>
          <w:p w14:paraId="745B406E" w14:textId="77777777" w:rsidR="000E2C4E" w:rsidRPr="003C7228" w:rsidRDefault="000E2C4E" w:rsidP="008C320B">
            <w:pPr>
              <w:pStyle w:val="Heading1"/>
              <w:numPr>
                <w:ilvl w:val="0"/>
                <w:numId w:val="0"/>
              </w:numPr>
              <w:spacing w:line="80" w:lineRule="atLeast"/>
              <w:rPr>
                <w:lang w:val="en-CA"/>
              </w:rPr>
            </w:pPr>
            <w:r w:rsidRPr="003C7228">
              <w:rPr>
                <w:rFonts w:eastAsia="Arial"/>
                <w:lang w:val="en-CA"/>
              </w:rPr>
              <w:t xml:space="preserve">PARTIES: </w:t>
            </w:r>
            <w:r w:rsidRPr="003C7228">
              <w:rPr>
                <w:rFonts w:eastAsia="Arial"/>
                <w:lang w:val="en-CA"/>
              </w:rPr>
              <w:tab/>
            </w:r>
          </w:p>
        </w:tc>
      </w:tr>
      <w:tr w:rsidR="000E2C4E" w14:paraId="08CE3769" w14:textId="77777777" w:rsidTr="00C23706">
        <w:trPr>
          <w:trHeight w:val="1"/>
        </w:trPr>
        <w:tc>
          <w:tcPr>
            <w:tcW w:w="4282" w:type="dxa"/>
            <w:shd w:val="clear" w:color="000000" w:fill="FFFFFF"/>
            <w:tcMar>
              <w:left w:w="56" w:type="dxa"/>
              <w:right w:w="56" w:type="dxa"/>
            </w:tcMar>
          </w:tcPr>
          <w:p w14:paraId="4B0E775B" w14:textId="77777777" w:rsidR="000E2C4E" w:rsidRPr="003C7228" w:rsidRDefault="000E2C4E" w:rsidP="008C320B">
            <w:pPr>
              <w:pStyle w:val="Heading2"/>
              <w:spacing w:line="80" w:lineRule="atLeast"/>
              <w:rPr>
                <w:lang w:val="lv-LV"/>
              </w:rPr>
            </w:pPr>
            <w:r w:rsidRPr="003C7228">
              <w:rPr>
                <w:rFonts w:eastAsia="Arial"/>
                <w:lang w:val="lv-LV"/>
              </w:rPr>
              <w:t>Biedrība “</w:t>
            </w:r>
            <w:r w:rsidRPr="00304D29">
              <w:rPr>
                <w:rFonts w:eastAsia="Arial"/>
                <w:b/>
                <w:lang w:val="lv-LV"/>
              </w:rPr>
              <w:t>Kanādas Tirdzniecības Palāta Latvijā”</w:t>
            </w:r>
            <w:r w:rsidRPr="003C7228">
              <w:rPr>
                <w:rFonts w:eastAsia="Arial"/>
                <w:lang w:val="lv-LV"/>
              </w:rPr>
              <w:t xml:space="preserve"> </w:t>
            </w:r>
          </w:p>
        </w:tc>
        <w:tc>
          <w:tcPr>
            <w:tcW w:w="267" w:type="dxa"/>
            <w:shd w:val="clear" w:color="000000" w:fill="FFFFFF"/>
            <w:tcMar>
              <w:left w:w="56" w:type="dxa"/>
              <w:right w:w="56" w:type="dxa"/>
            </w:tcMar>
          </w:tcPr>
          <w:p w14:paraId="0505CD2E"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4A9D1F7F" w14:textId="77777777" w:rsidR="000E2C4E" w:rsidRPr="00304D29" w:rsidRDefault="000E2C4E" w:rsidP="008C320B">
            <w:pPr>
              <w:pStyle w:val="Heading2"/>
              <w:numPr>
                <w:ilvl w:val="0"/>
                <w:numId w:val="0"/>
              </w:numPr>
              <w:spacing w:line="80" w:lineRule="atLeast"/>
              <w:ind w:left="454" w:hanging="454"/>
              <w:rPr>
                <w:b/>
                <w:lang w:val="en-CA"/>
              </w:rPr>
            </w:pPr>
            <w:r w:rsidRPr="00304D29">
              <w:rPr>
                <w:rFonts w:eastAsia="Arial"/>
                <w:b/>
                <w:lang w:val="en-CA"/>
              </w:rPr>
              <w:t>Canadian Chamber of Commerce in Latvia</w:t>
            </w:r>
          </w:p>
        </w:tc>
      </w:tr>
      <w:tr w:rsidR="000E2C4E" w14:paraId="2C500993" w14:textId="77777777" w:rsidTr="00C23706">
        <w:trPr>
          <w:trHeight w:val="1"/>
        </w:trPr>
        <w:tc>
          <w:tcPr>
            <w:tcW w:w="4282" w:type="dxa"/>
            <w:shd w:val="clear" w:color="000000" w:fill="FFFFFF"/>
            <w:tcMar>
              <w:left w:w="56" w:type="dxa"/>
              <w:right w:w="56" w:type="dxa"/>
            </w:tcMar>
          </w:tcPr>
          <w:p w14:paraId="6A307CAD" w14:textId="77777777" w:rsidR="000E2C4E" w:rsidRPr="003C7228" w:rsidRDefault="000E2C4E" w:rsidP="008C320B">
            <w:pPr>
              <w:spacing w:line="80" w:lineRule="atLeast"/>
              <w:ind w:left="720"/>
              <w:rPr>
                <w:lang w:val="lv-LV"/>
              </w:rPr>
            </w:pPr>
            <w:r w:rsidRPr="003C7228">
              <w:rPr>
                <w:rFonts w:eastAsia="Arial"/>
                <w:lang w:val="lv-LV"/>
              </w:rPr>
              <w:t>Reg. No. LV40008055115</w:t>
            </w:r>
          </w:p>
        </w:tc>
        <w:tc>
          <w:tcPr>
            <w:tcW w:w="267" w:type="dxa"/>
            <w:shd w:val="clear" w:color="000000" w:fill="FFFFFF"/>
            <w:tcMar>
              <w:left w:w="56" w:type="dxa"/>
              <w:right w:w="56" w:type="dxa"/>
            </w:tcMar>
          </w:tcPr>
          <w:p w14:paraId="612BE844"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6C7A565C" w14:textId="77777777" w:rsidR="000E2C4E" w:rsidRPr="003C7228" w:rsidRDefault="000E2C4E" w:rsidP="008C320B">
            <w:pPr>
              <w:spacing w:line="80" w:lineRule="atLeast"/>
              <w:ind w:left="720"/>
              <w:rPr>
                <w:lang w:val="en-CA"/>
              </w:rPr>
            </w:pPr>
            <w:r w:rsidRPr="003C7228">
              <w:rPr>
                <w:rFonts w:eastAsia="Arial"/>
                <w:lang w:val="en-CA"/>
              </w:rPr>
              <w:t xml:space="preserve">Reg. No. </w:t>
            </w:r>
            <w:r w:rsidRPr="003C7228">
              <w:rPr>
                <w:rFonts w:ascii="Helvetica" w:eastAsia="Helvetica" w:hAnsi="Helvetica" w:cs="Helvetica"/>
                <w:b/>
                <w:color w:val="363636"/>
                <w:sz w:val="18"/>
                <w:lang w:val="en-CA"/>
              </w:rPr>
              <w:t>LV40008055115</w:t>
            </w:r>
          </w:p>
        </w:tc>
      </w:tr>
      <w:tr w:rsidR="000E2C4E" w14:paraId="44778DDE" w14:textId="77777777" w:rsidTr="00C23706">
        <w:trPr>
          <w:trHeight w:val="1"/>
        </w:trPr>
        <w:tc>
          <w:tcPr>
            <w:tcW w:w="4282" w:type="dxa"/>
            <w:shd w:val="clear" w:color="000000" w:fill="FFFFFF"/>
            <w:tcMar>
              <w:left w:w="56" w:type="dxa"/>
              <w:right w:w="56" w:type="dxa"/>
            </w:tcMar>
          </w:tcPr>
          <w:p w14:paraId="158C1383" w14:textId="77777777" w:rsidR="000E2C4E" w:rsidRPr="003C7228" w:rsidRDefault="000E2C4E" w:rsidP="008C320B">
            <w:pPr>
              <w:spacing w:line="80" w:lineRule="atLeast"/>
              <w:ind w:left="720"/>
              <w:rPr>
                <w:rFonts w:ascii="Times" w:eastAsia="Times" w:hAnsi="Times" w:cs="Times"/>
                <w:sz w:val="20"/>
                <w:lang w:val="lv-LV"/>
              </w:rPr>
            </w:pPr>
            <w:r w:rsidRPr="003C7228">
              <w:rPr>
                <w:rFonts w:eastAsia="Arial"/>
                <w:shd w:val="clear" w:color="auto" w:fill="FFFFFF"/>
                <w:lang w:val="lv-LV"/>
              </w:rPr>
              <w:t>20/22 Baznīcas ela, 6. stāvs,</w:t>
            </w:r>
          </w:p>
          <w:p w14:paraId="39D54A87" w14:textId="77777777" w:rsidR="000E2C4E" w:rsidRPr="003C7228" w:rsidRDefault="000E2C4E" w:rsidP="008C320B">
            <w:pPr>
              <w:spacing w:line="80" w:lineRule="atLeast"/>
              <w:ind w:left="720"/>
              <w:rPr>
                <w:lang w:val="lv-LV"/>
              </w:rPr>
            </w:pPr>
            <w:r w:rsidRPr="003C7228">
              <w:rPr>
                <w:rFonts w:eastAsia="Arial"/>
                <w:shd w:val="clear" w:color="auto" w:fill="FFFFFF"/>
                <w:lang w:val="lv-LV"/>
              </w:rPr>
              <w:t>Rīga, LV-1010, Latvija</w:t>
            </w:r>
          </w:p>
        </w:tc>
        <w:tc>
          <w:tcPr>
            <w:tcW w:w="267" w:type="dxa"/>
            <w:shd w:val="clear" w:color="000000" w:fill="FFFFFF"/>
            <w:tcMar>
              <w:left w:w="56" w:type="dxa"/>
              <w:right w:w="56" w:type="dxa"/>
            </w:tcMar>
          </w:tcPr>
          <w:p w14:paraId="4698F0E3"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45E181E" w14:textId="77777777" w:rsidR="000E2C4E" w:rsidRPr="003C7228" w:rsidRDefault="000E2C4E" w:rsidP="008C320B">
            <w:pPr>
              <w:spacing w:line="80" w:lineRule="atLeast"/>
              <w:ind w:left="720"/>
              <w:rPr>
                <w:rFonts w:eastAsia="Arial"/>
                <w:shd w:val="clear" w:color="auto" w:fill="FFFFFF"/>
                <w:lang w:val="en-CA"/>
              </w:rPr>
            </w:pPr>
            <w:r w:rsidRPr="003C7228">
              <w:rPr>
                <w:rFonts w:eastAsia="Arial"/>
                <w:shd w:val="clear" w:color="auto" w:fill="FFFFFF"/>
                <w:lang w:val="en-CA"/>
              </w:rPr>
              <w:t xml:space="preserve">20/22 </w:t>
            </w:r>
            <w:proofErr w:type="spellStart"/>
            <w:r w:rsidRPr="003C7228">
              <w:rPr>
                <w:rFonts w:eastAsia="Arial"/>
                <w:shd w:val="clear" w:color="auto" w:fill="FFFFFF"/>
                <w:lang w:val="en-CA"/>
              </w:rPr>
              <w:t>Baznicas</w:t>
            </w:r>
            <w:proofErr w:type="spellEnd"/>
            <w:r w:rsidRPr="003C7228">
              <w:rPr>
                <w:rFonts w:eastAsia="Arial"/>
                <w:shd w:val="clear" w:color="auto" w:fill="FFFFFF"/>
                <w:lang w:val="en-CA"/>
              </w:rPr>
              <w:t xml:space="preserve"> Street, 6th Floor, </w:t>
            </w:r>
          </w:p>
          <w:p w14:paraId="58D02711" w14:textId="77777777" w:rsidR="000E2C4E" w:rsidRPr="003C7228" w:rsidRDefault="000E2C4E" w:rsidP="008C320B">
            <w:pPr>
              <w:spacing w:line="80" w:lineRule="atLeast"/>
              <w:ind w:left="720"/>
              <w:rPr>
                <w:lang w:val="en-CA"/>
              </w:rPr>
            </w:pPr>
            <w:r w:rsidRPr="003C7228">
              <w:rPr>
                <w:rFonts w:eastAsia="Arial"/>
                <w:shd w:val="clear" w:color="auto" w:fill="FFFFFF"/>
                <w:lang w:val="en-CA"/>
              </w:rPr>
              <w:t>Rīga, LV-1007, Latvia</w:t>
            </w:r>
          </w:p>
        </w:tc>
      </w:tr>
      <w:tr w:rsidR="000E2C4E" w14:paraId="0D66F978" w14:textId="77777777" w:rsidTr="00C23706">
        <w:trPr>
          <w:trHeight w:val="1"/>
        </w:trPr>
        <w:tc>
          <w:tcPr>
            <w:tcW w:w="4282" w:type="dxa"/>
            <w:shd w:val="clear" w:color="000000" w:fill="FFFFFF"/>
            <w:tcMar>
              <w:left w:w="56" w:type="dxa"/>
              <w:right w:w="56" w:type="dxa"/>
            </w:tcMar>
          </w:tcPr>
          <w:p w14:paraId="398A5D8F" w14:textId="77777777" w:rsidR="000E2C4E" w:rsidRPr="003C7228" w:rsidRDefault="000E2C4E" w:rsidP="008C320B">
            <w:pPr>
              <w:spacing w:line="80" w:lineRule="atLeast"/>
              <w:ind w:left="720"/>
              <w:rPr>
                <w:lang w:val="lv-LV"/>
              </w:rPr>
            </w:pPr>
            <w:r w:rsidRPr="003C7228">
              <w:rPr>
                <w:rFonts w:eastAsia="Arial"/>
                <w:lang w:val="lv-LV"/>
              </w:rPr>
              <w:t>Pārstāvis: Edvīns Kalviņš</w:t>
            </w:r>
          </w:p>
        </w:tc>
        <w:tc>
          <w:tcPr>
            <w:tcW w:w="267" w:type="dxa"/>
            <w:shd w:val="clear" w:color="000000" w:fill="FFFFFF"/>
            <w:tcMar>
              <w:left w:w="56" w:type="dxa"/>
              <w:right w:w="56" w:type="dxa"/>
            </w:tcMar>
          </w:tcPr>
          <w:p w14:paraId="0C33FD9C"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4195082A" w14:textId="77777777" w:rsidR="000E2C4E" w:rsidRPr="003C7228" w:rsidRDefault="000E2C4E" w:rsidP="008C320B">
            <w:pPr>
              <w:spacing w:line="80" w:lineRule="atLeast"/>
              <w:ind w:left="720"/>
              <w:rPr>
                <w:lang w:val="en-CA"/>
              </w:rPr>
            </w:pPr>
            <w:r w:rsidRPr="003C7228">
              <w:rPr>
                <w:rFonts w:eastAsia="Arial"/>
                <w:lang w:val="en-CA"/>
              </w:rPr>
              <w:t>Represented by Ed Kalvins</w:t>
            </w:r>
          </w:p>
        </w:tc>
      </w:tr>
      <w:tr w:rsidR="000E2C4E" w14:paraId="46BEA46E" w14:textId="77777777" w:rsidTr="00C23706">
        <w:trPr>
          <w:trHeight w:val="1"/>
        </w:trPr>
        <w:tc>
          <w:tcPr>
            <w:tcW w:w="4282" w:type="dxa"/>
            <w:shd w:val="clear" w:color="000000" w:fill="FFFFFF"/>
            <w:tcMar>
              <w:left w:w="56" w:type="dxa"/>
              <w:right w:w="56" w:type="dxa"/>
            </w:tcMar>
          </w:tcPr>
          <w:p w14:paraId="427D2BA3" w14:textId="77777777" w:rsidR="000E2C4E" w:rsidRPr="003C7228" w:rsidRDefault="000E2C4E" w:rsidP="008C320B">
            <w:pPr>
              <w:spacing w:line="80" w:lineRule="atLeast"/>
              <w:ind w:left="720"/>
              <w:rPr>
                <w:lang w:val="lv-LV"/>
              </w:rPr>
            </w:pPr>
            <w:r w:rsidRPr="003C7228">
              <w:rPr>
                <w:rFonts w:eastAsia="Arial"/>
                <w:lang w:val="lv-LV"/>
              </w:rPr>
              <w:t>Valdes Loceklis</w:t>
            </w:r>
          </w:p>
        </w:tc>
        <w:tc>
          <w:tcPr>
            <w:tcW w:w="267" w:type="dxa"/>
            <w:shd w:val="clear" w:color="000000" w:fill="FFFFFF"/>
            <w:tcMar>
              <w:left w:w="56" w:type="dxa"/>
              <w:right w:w="56" w:type="dxa"/>
            </w:tcMar>
          </w:tcPr>
          <w:p w14:paraId="56FFEB26"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32ECEFF7" w14:textId="77777777" w:rsidR="000E2C4E" w:rsidRPr="003C7228" w:rsidRDefault="000E2C4E" w:rsidP="008C320B">
            <w:pPr>
              <w:spacing w:line="80" w:lineRule="atLeast"/>
              <w:ind w:left="720"/>
              <w:rPr>
                <w:lang w:val="en-CA"/>
              </w:rPr>
            </w:pPr>
            <w:r w:rsidRPr="003C7228">
              <w:rPr>
                <w:rFonts w:eastAsia="Arial"/>
                <w:lang w:val="en-CA"/>
              </w:rPr>
              <w:t>Member of the Board</w:t>
            </w:r>
          </w:p>
        </w:tc>
      </w:tr>
      <w:tr w:rsidR="000E2C4E" w14:paraId="7484EA43" w14:textId="77777777" w:rsidTr="00C23706">
        <w:trPr>
          <w:trHeight w:val="1"/>
        </w:trPr>
        <w:tc>
          <w:tcPr>
            <w:tcW w:w="4282" w:type="dxa"/>
            <w:shd w:val="clear" w:color="000000" w:fill="FFFFFF"/>
            <w:tcMar>
              <w:left w:w="56" w:type="dxa"/>
              <w:right w:w="56" w:type="dxa"/>
            </w:tcMar>
          </w:tcPr>
          <w:p w14:paraId="1AB6F7AA" w14:textId="77777777" w:rsidR="000E2C4E" w:rsidRPr="003C7228" w:rsidRDefault="000E2C4E" w:rsidP="008C320B">
            <w:pPr>
              <w:spacing w:line="80" w:lineRule="atLeast"/>
              <w:ind w:left="720"/>
              <w:rPr>
                <w:lang w:val="lv-LV"/>
              </w:rPr>
            </w:pPr>
            <w:r w:rsidRPr="003C7228">
              <w:rPr>
                <w:rFonts w:eastAsia="Arial"/>
                <w:lang w:val="lv-LV"/>
              </w:rPr>
              <w:t>(turpmāk tekstā „Pasūtītājs”)</w:t>
            </w:r>
          </w:p>
        </w:tc>
        <w:tc>
          <w:tcPr>
            <w:tcW w:w="267" w:type="dxa"/>
            <w:shd w:val="clear" w:color="000000" w:fill="FFFFFF"/>
            <w:tcMar>
              <w:left w:w="56" w:type="dxa"/>
              <w:right w:w="56" w:type="dxa"/>
            </w:tcMar>
          </w:tcPr>
          <w:p w14:paraId="7847F737"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BE3FD9A" w14:textId="77777777" w:rsidR="000E2C4E" w:rsidRPr="003C7228" w:rsidRDefault="000E2C4E" w:rsidP="008C320B">
            <w:pPr>
              <w:spacing w:line="80" w:lineRule="atLeast"/>
              <w:ind w:left="720"/>
              <w:rPr>
                <w:lang w:val="en-CA"/>
              </w:rPr>
            </w:pPr>
            <w:r w:rsidRPr="003C7228">
              <w:rPr>
                <w:rFonts w:eastAsia="Arial"/>
                <w:lang w:val="en-CA"/>
              </w:rPr>
              <w:t>(the “Client”)</w:t>
            </w:r>
          </w:p>
        </w:tc>
      </w:tr>
      <w:tr w:rsidR="000E2C4E" w14:paraId="75BFFDD3" w14:textId="77777777" w:rsidTr="00C23706">
        <w:trPr>
          <w:trHeight w:val="1"/>
        </w:trPr>
        <w:tc>
          <w:tcPr>
            <w:tcW w:w="4282" w:type="dxa"/>
            <w:shd w:val="clear" w:color="000000" w:fill="FFFFFF"/>
            <w:tcMar>
              <w:left w:w="56" w:type="dxa"/>
              <w:right w:w="56" w:type="dxa"/>
            </w:tcMar>
          </w:tcPr>
          <w:p w14:paraId="2A1C0D25" w14:textId="77777777" w:rsidR="000E2C4E" w:rsidRPr="00304D29" w:rsidRDefault="000E2C4E" w:rsidP="008C320B">
            <w:pPr>
              <w:pStyle w:val="Heading2"/>
              <w:spacing w:line="80" w:lineRule="atLeast"/>
              <w:rPr>
                <w:b/>
                <w:lang w:val="lv-LV"/>
              </w:rPr>
            </w:pPr>
            <w:r w:rsidRPr="00304D29">
              <w:rPr>
                <w:rFonts w:eastAsia="Arial"/>
                <w:b/>
                <w:lang w:val="lv-LV"/>
              </w:rPr>
              <w:t>“TP Riga” SIA</w:t>
            </w:r>
          </w:p>
        </w:tc>
        <w:tc>
          <w:tcPr>
            <w:tcW w:w="267" w:type="dxa"/>
            <w:shd w:val="clear" w:color="000000" w:fill="FFFFFF"/>
            <w:tcMar>
              <w:left w:w="56" w:type="dxa"/>
              <w:right w:w="56" w:type="dxa"/>
            </w:tcMar>
          </w:tcPr>
          <w:p w14:paraId="11310136"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0083402" w14:textId="77777777" w:rsidR="000E2C4E" w:rsidRPr="003C7228" w:rsidRDefault="000E2C4E" w:rsidP="008C320B">
            <w:pPr>
              <w:spacing w:line="80" w:lineRule="atLeast"/>
              <w:rPr>
                <w:lang w:val="en-CA"/>
              </w:rPr>
            </w:pPr>
            <w:r w:rsidRPr="003C7228">
              <w:rPr>
                <w:rFonts w:eastAsia="Arial"/>
                <w:lang w:val="en-CA"/>
              </w:rPr>
              <w:t>“</w:t>
            </w:r>
            <w:r w:rsidRPr="003C7228">
              <w:rPr>
                <w:rFonts w:eastAsia="Arial"/>
                <w:b/>
                <w:lang w:val="en-CA"/>
              </w:rPr>
              <w:t>TP Riga</w:t>
            </w:r>
            <w:r w:rsidRPr="003C7228">
              <w:rPr>
                <w:rFonts w:eastAsia="Arial"/>
                <w:lang w:val="en-CA"/>
              </w:rPr>
              <w:t xml:space="preserve">” </w:t>
            </w:r>
            <w:r w:rsidRPr="003C7228">
              <w:rPr>
                <w:rFonts w:eastAsia="Arial"/>
                <w:b/>
                <w:lang w:val="en-CA"/>
              </w:rPr>
              <w:t>SIA</w:t>
            </w:r>
          </w:p>
        </w:tc>
      </w:tr>
      <w:tr w:rsidR="000E2C4E" w14:paraId="522E4159" w14:textId="77777777" w:rsidTr="00C23706">
        <w:trPr>
          <w:trHeight w:val="1"/>
        </w:trPr>
        <w:tc>
          <w:tcPr>
            <w:tcW w:w="4282" w:type="dxa"/>
            <w:shd w:val="clear" w:color="000000" w:fill="FFFFFF"/>
            <w:tcMar>
              <w:left w:w="56" w:type="dxa"/>
              <w:right w:w="56" w:type="dxa"/>
            </w:tcMar>
          </w:tcPr>
          <w:p w14:paraId="61798455" w14:textId="77777777" w:rsidR="000E2C4E" w:rsidRPr="003C7228" w:rsidRDefault="000E2C4E" w:rsidP="008C320B">
            <w:pPr>
              <w:spacing w:line="80" w:lineRule="atLeast"/>
              <w:ind w:left="720"/>
              <w:rPr>
                <w:lang w:val="lv-LV"/>
              </w:rPr>
            </w:pPr>
            <w:r w:rsidRPr="003C7228">
              <w:rPr>
                <w:rFonts w:eastAsia="Arial"/>
                <w:lang w:val="lv-LV"/>
              </w:rPr>
              <w:t>Reg. No LV 40103217350</w:t>
            </w:r>
          </w:p>
        </w:tc>
        <w:tc>
          <w:tcPr>
            <w:tcW w:w="267" w:type="dxa"/>
            <w:shd w:val="clear" w:color="000000" w:fill="FFFFFF"/>
            <w:tcMar>
              <w:left w:w="56" w:type="dxa"/>
              <w:right w:w="56" w:type="dxa"/>
            </w:tcMar>
          </w:tcPr>
          <w:p w14:paraId="0DD69450"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C0475F5" w14:textId="77777777" w:rsidR="000E2C4E" w:rsidRPr="003C7228" w:rsidRDefault="000E2C4E" w:rsidP="008C320B">
            <w:pPr>
              <w:spacing w:line="80" w:lineRule="atLeast"/>
              <w:ind w:left="720"/>
              <w:rPr>
                <w:lang w:val="en-CA"/>
              </w:rPr>
            </w:pPr>
            <w:r w:rsidRPr="003C7228">
              <w:rPr>
                <w:rFonts w:eastAsia="Arial"/>
                <w:lang w:val="en-CA"/>
              </w:rPr>
              <w:t>Reg. No LV 40103217350</w:t>
            </w:r>
          </w:p>
        </w:tc>
      </w:tr>
      <w:tr w:rsidR="000E2C4E" w14:paraId="15C07831" w14:textId="77777777" w:rsidTr="00C23706">
        <w:trPr>
          <w:trHeight w:val="1"/>
        </w:trPr>
        <w:tc>
          <w:tcPr>
            <w:tcW w:w="4282" w:type="dxa"/>
            <w:shd w:val="clear" w:color="000000" w:fill="FFFFFF"/>
            <w:tcMar>
              <w:left w:w="56" w:type="dxa"/>
              <w:right w:w="56" w:type="dxa"/>
            </w:tcMar>
          </w:tcPr>
          <w:p w14:paraId="538DCB39" w14:textId="77777777" w:rsidR="000E2C4E" w:rsidRPr="003C7228" w:rsidRDefault="000E2C4E" w:rsidP="008C320B">
            <w:pPr>
              <w:spacing w:line="80" w:lineRule="atLeast"/>
              <w:ind w:left="720"/>
              <w:rPr>
                <w:lang w:val="lv-LV"/>
              </w:rPr>
            </w:pPr>
            <w:r w:rsidRPr="003C7228">
              <w:rPr>
                <w:rFonts w:eastAsia="Arial"/>
                <w:lang w:val="lv-LV"/>
              </w:rPr>
              <w:t>Vienības gatve 109, Riga, LV 1058 Latvia</w:t>
            </w:r>
          </w:p>
        </w:tc>
        <w:tc>
          <w:tcPr>
            <w:tcW w:w="267" w:type="dxa"/>
            <w:shd w:val="clear" w:color="000000" w:fill="FFFFFF"/>
            <w:tcMar>
              <w:left w:w="56" w:type="dxa"/>
              <w:right w:w="56" w:type="dxa"/>
            </w:tcMar>
          </w:tcPr>
          <w:p w14:paraId="01BA2606"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D515F43" w14:textId="77777777" w:rsidR="000E2C4E" w:rsidRPr="003C7228" w:rsidRDefault="000E2C4E" w:rsidP="008C320B">
            <w:pPr>
              <w:spacing w:line="80" w:lineRule="atLeast"/>
              <w:ind w:left="720"/>
              <w:rPr>
                <w:lang w:val="en-CA"/>
              </w:rPr>
            </w:pPr>
            <w:r w:rsidRPr="003C7228">
              <w:rPr>
                <w:rFonts w:eastAsia="Arial"/>
                <w:lang w:val="en-CA"/>
              </w:rPr>
              <w:t>Vienības gatve 109, Riga, LV 1058 Latvia</w:t>
            </w:r>
          </w:p>
        </w:tc>
      </w:tr>
      <w:tr w:rsidR="000E2C4E" w14:paraId="5863FB05" w14:textId="77777777" w:rsidTr="00C23706">
        <w:trPr>
          <w:trHeight w:val="1"/>
        </w:trPr>
        <w:tc>
          <w:tcPr>
            <w:tcW w:w="4282" w:type="dxa"/>
            <w:shd w:val="clear" w:color="000000" w:fill="FFFFFF"/>
            <w:tcMar>
              <w:left w:w="56" w:type="dxa"/>
              <w:right w:w="56" w:type="dxa"/>
            </w:tcMar>
          </w:tcPr>
          <w:p w14:paraId="13CFBB08" w14:textId="77777777" w:rsidR="000E2C4E" w:rsidRPr="003C7228" w:rsidRDefault="000E2C4E" w:rsidP="008C320B">
            <w:pPr>
              <w:spacing w:line="80" w:lineRule="atLeast"/>
              <w:ind w:left="720"/>
              <w:rPr>
                <w:rFonts w:eastAsia="Arial"/>
                <w:lang w:val="lv-LV"/>
              </w:rPr>
            </w:pPr>
            <w:r w:rsidRPr="003C7228">
              <w:rPr>
                <w:rFonts w:eastAsia="Arial"/>
                <w:lang w:val="lv-LV"/>
              </w:rPr>
              <w:t>Pārstāvis: Indra Sproģe-Kalviņa</w:t>
            </w:r>
          </w:p>
          <w:p w14:paraId="2346E378" w14:textId="77777777" w:rsidR="000E2C4E" w:rsidRPr="003C7228" w:rsidRDefault="000E2C4E" w:rsidP="008C320B">
            <w:pPr>
              <w:spacing w:line="80" w:lineRule="atLeast"/>
              <w:ind w:left="720"/>
              <w:rPr>
                <w:lang w:val="lv-LV"/>
              </w:rPr>
            </w:pPr>
            <w:r w:rsidRPr="003C7228">
              <w:rPr>
                <w:rFonts w:eastAsia="Arial"/>
                <w:lang w:val="lv-LV"/>
              </w:rPr>
              <w:t>Pilnvarotā persona</w:t>
            </w:r>
          </w:p>
        </w:tc>
        <w:tc>
          <w:tcPr>
            <w:tcW w:w="267" w:type="dxa"/>
            <w:shd w:val="clear" w:color="000000" w:fill="FFFFFF"/>
            <w:tcMar>
              <w:left w:w="56" w:type="dxa"/>
              <w:right w:w="56" w:type="dxa"/>
            </w:tcMar>
          </w:tcPr>
          <w:p w14:paraId="719149F5"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6DCF3443" w14:textId="77777777" w:rsidR="000E2C4E" w:rsidRPr="003C7228" w:rsidRDefault="000E2C4E" w:rsidP="008C320B">
            <w:pPr>
              <w:spacing w:line="80" w:lineRule="atLeast"/>
              <w:ind w:left="720"/>
              <w:rPr>
                <w:rFonts w:eastAsia="Arial"/>
                <w:lang w:val="en-CA"/>
              </w:rPr>
            </w:pPr>
            <w:proofErr w:type="spellStart"/>
            <w:r w:rsidRPr="003C7228">
              <w:rPr>
                <w:rFonts w:eastAsia="Arial"/>
                <w:lang w:val="en-CA"/>
              </w:rPr>
              <w:t>Pārstāvis</w:t>
            </w:r>
            <w:proofErr w:type="spellEnd"/>
            <w:r w:rsidRPr="003C7228">
              <w:rPr>
                <w:rFonts w:eastAsia="Arial"/>
                <w:lang w:val="en-CA"/>
              </w:rPr>
              <w:t>: Indra Sproģe-Kalviņa</w:t>
            </w:r>
          </w:p>
          <w:p w14:paraId="4114DCB6" w14:textId="77777777" w:rsidR="000E2C4E" w:rsidRPr="003C7228" w:rsidRDefault="000E2C4E" w:rsidP="008C320B">
            <w:pPr>
              <w:spacing w:line="80" w:lineRule="atLeast"/>
              <w:ind w:left="720"/>
              <w:rPr>
                <w:lang w:val="en-CA"/>
              </w:rPr>
            </w:pPr>
            <w:r w:rsidRPr="003C7228">
              <w:rPr>
                <w:rFonts w:eastAsia="Arial"/>
                <w:lang w:val="en-CA"/>
              </w:rPr>
              <w:t>Authorized representative</w:t>
            </w:r>
          </w:p>
        </w:tc>
      </w:tr>
      <w:tr w:rsidR="000E2C4E" w14:paraId="21F3837A" w14:textId="77777777" w:rsidTr="00C23706">
        <w:trPr>
          <w:trHeight w:val="1"/>
        </w:trPr>
        <w:tc>
          <w:tcPr>
            <w:tcW w:w="4282" w:type="dxa"/>
            <w:shd w:val="clear" w:color="000000" w:fill="FFFFFF"/>
            <w:tcMar>
              <w:left w:w="56" w:type="dxa"/>
              <w:right w:w="56" w:type="dxa"/>
            </w:tcMar>
          </w:tcPr>
          <w:p w14:paraId="0EA1E4E8" w14:textId="77777777" w:rsidR="000E2C4E" w:rsidRPr="003C7228" w:rsidRDefault="000E2C4E" w:rsidP="008C320B">
            <w:pPr>
              <w:spacing w:line="80" w:lineRule="atLeast"/>
              <w:ind w:left="720"/>
              <w:rPr>
                <w:lang w:val="lv-LV"/>
              </w:rPr>
            </w:pPr>
            <w:r w:rsidRPr="003C7228">
              <w:rPr>
                <w:rFonts w:eastAsia="Arial"/>
                <w:lang w:val="lv-LV"/>
              </w:rPr>
              <w:t>(Turpmāk tekstā „Izpildītājs”)</w:t>
            </w:r>
          </w:p>
        </w:tc>
        <w:tc>
          <w:tcPr>
            <w:tcW w:w="267" w:type="dxa"/>
            <w:shd w:val="clear" w:color="000000" w:fill="FFFFFF"/>
            <w:tcMar>
              <w:left w:w="56" w:type="dxa"/>
              <w:right w:w="56" w:type="dxa"/>
            </w:tcMar>
          </w:tcPr>
          <w:p w14:paraId="73D755F2"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7091190" w14:textId="77777777" w:rsidR="000E2C4E" w:rsidRPr="003C7228" w:rsidRDefault="000E2C4E" w:rsidP="008C320B">
            <w:pPr>
              <w:spacing w:line="80" w:lineRule="atLeast"/>
              <w:ind w:left="720"/>
              <w:rPr>
                <w:lang w:val="en-CA"/>
              </w:rPr>
            </w:pPr>
            <w:r w:rsidRPr="003C7228">
              <w:rPr>
                <w:rFonts w:eastAsia="Arial"/>
                <w:lang w:val="en-CA"/>
              </w:rPr>
              <w:t>(the “Consultant”)</w:t>
            </w:r>
          </w:p>
        </w:tc>
      </w:tr>
      <w:tr w:rsidR="000E2C4E" w14:paraId="4D78D1EF" w14:textId="77777777" w:rsidTr="00C23706">
        <w:trPr>
          <w:trHeight w:val="1"/>
        </w:trPr>
        <w:tc>
          <w:tcPr>
            <w:tcW w:w="4282" w:type="dxa"/>
            <w:shd w:val="clear" w:color="000000" w:fill="FFFFFF"/>
            <w:tcMar>
              <w:left w:w="56" w:type="dxa"/>
              <w:right w:w="56" w:type="dxa"/>
            </w:tcMar>
          </w:tcPr>
          <w:p w14:paraId="1607A1B6" w14:textId="77777777" w:rsidR="000E2C4E" w:rsidRPr="003C7228" w:rsidRDefault="000E2C4E" w:rsidP="008C320B">
            <w:pPr>
              <w:spacing w:line="80" w:lineRule="atLeast"/>
              <w:ind w:left="720"/>
              <w:rPr>
                <w:rFonts w:ascii="Calibri" w:eastAsia="Calibri" w:hAnsi="Calibri" w:cs="Calibri"/>
                <w:sz w:val="22"/>
                <w:lang w:val="lv-LV"/>
              </w:rPr>
            </w:pPr>
          </w:p>
        </w:tc>
        <w:tc>
          <w:tcPr>
            <w:tcW w:w="267" w:type="dxa"/>
            <w:shd w:val="clear" w:color="000000" w:fill="FFFFFF"/>
            <w:tcMar>
              <w:left w:w="56" w:type="dxa"/>
              <w:right w:w="56" w:type="dxa"/>
            </w:tcMar>
          </w:tcPr>
          <w:p w14:paraId="3DD3740C"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417BB49" w14:textId="77777777" w:rsidR="000E2C4E" w:rsidRPr="003C7228" w:rsidRDefault="000E2C4E" w:rsidP="008C320B">
            <w:pPr>
              <w:spacing w:line="80" w:lineRule="atLeast"/>
              <w:ind w:left="720"/>
              <w:rPr>
                <w:rFonts w:ascii="Calibri" w:eastAsia="Calibri" w:hAnsi="Calibri" w:cs="Calibri"/>
                <w:sz w:val="22"/>
                <w:lang w:val="en-CA"/>
              </w:rPr>
            </w:pPr>
          </w:p>
        </w:tc>
      </w:tr>
      <w:tr w:rsidR="000E2C4E" w14:paraId="6D57E80A" w14:textId="77777777" w:rsidTr="00C23706">
        <w:trPr>
          <w:trHeight w:val="1"/>
        </w:trPr>
        <w:tc>
          <w:tcPr>
            <w:tcW w:w="4282" w:type="dxa"/>
            <w:shd w:val="clear" w:color="000000" w:fill="FFFFFF"/>
            <w:tcMar>
              <w:left w:w="56" w:type="dxa"/>
              <w:right w:w="56" w:type="dxa"/>
            </w:tcMar>
          </w:tcPr>
          <w:p w14:paraId="2F1AA5C0" w14:textId="77777777" w:rsidR="000E2C4E" w:rsidRPr="003C7228" w:rsidRDefault="000E2C4E" w:rsidP="008C320B">
            <w:pPr>
              <w:spacing w:line="80" w:lineRule="atLeast"/>
              <w:ind w:left="720"/>
              <w:rPr>
                <w:lang w:val="lv-LV"/>
              </w:rPr>
            </w:pPr>
            <w:r w:rsidRPr="003C7228">
              <w:rPr>
                <w:rFonts w:eastAsia="Arial"/>
                <w:lang w:val="lv-LV"/>
              </w:rPr>
              <w:t>(Turpmāk kopā sauktas „Puses”)</w:t>
            </w:r>
          </w:p>
        </w:tc>
        <w:tc>
          <w:tcPr>
            <w:tcW w:w="267" w:type="dxa"/>
            <w:shd w:val="clear" w:color="000000" w:fill="FFFFFF"/>
            <w:tcMar>
              <w:left w:w="56" w:type="dxa"/>
              <w:right w:w="56" w:type="dxa"/>
            </w:tcMar>
          </w:tcPr>
          <w:p w14:paraId="2C558E1E"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6939E6CB" w14:textId="77777777" w:rsidR="000E2C4E" w:rsidRPr="003C7228" w:rsidRDefault="000E2C4E" w:rsidP="008C320B">
            <w:pPr>
              <w:spacing w:line="80" w:lineRule="atLeast"/>
              <w:ind w:left="720"/>
              <w:rPr>
                <w:lang w:val="en-CA"/>
              </w:rPr>
            </w:pPr>
            <w:r w:rsidRPr="003C7228">
              <w:rPr>
                <w:rFonts w:eastAsia="Arial"/>
                <w:lang w:val="en-CA"/>
              </w:rPr>
              <w:t>(collectively the “Parties”)</w:t>
            </w:r>
          </w:p>
        </w:tc>
      </w:tr>
      <w:tr w:rsidR="000E2C4E" w14:paraId="08B57BF0" w14:textId="77777777" w:rsidTr="00C23706">
        <w:trPr>
          <w:trHeight w:val="1"/>
        </w:trPr>
        <w:tc>
          <w:tcPr>
            <w:tcW w:w="4282" w:type="dxa"/>
            <w:shd w:val="clear" w:color="000000" w:fill="FFFFFF"/>
            <w:tcMar>
              <w:left w:w="56" w:type="dxa"/>
              <w:right w:w="56" w:type="dxa"/>
            </w:tcMar>
          </w:tcPr>
          <w:p w14:paraId="606DAFDB" w14:textId="77777777" w:rsidR="000E2C4E" w:rsidRPr="003C7228"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6B0057DF"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0737F4C2" w14:textId="77777777" w:rsidR="000E2C4E" w:rsidRPr="003C7228" w:rsidRDefault="000E2C4E" w:rsidP="008C320B">
            <w:pPr>
              <w:spacing w:line="80" w:lineRule="atLeast"/>
              <w:rPr>
                <w:rFonts w:ascii="Calibri" w:eastAsia="Calibri" w:hAnsi="Calibri" w:cs="Calibri"/>
                <w:sz w:val="22"/>
                <w:lang w:val="en-CA"/>
              </w:rPr>
            </w:pPr>
          </w:p>
        </w:tc>
      </w:tr>
      <w:tr w:rsidR="000E2C4E" w14:paraId="095AE377" w14:textId="77777777" w:rsidTr="00C23706">
        <w:trPr>
          <w:trHeight w:val="1"/>
        </w:trPr>
        <w:tc>
          <w:tcPr>
            <w:tcW w:w="4282" w:type="dxa"/>
            <w:shd w:val="clear" w:color="000000" w:fill="FFFFFF"/>
            <w:tcMar>
              <w:left w:w="56" w:type="dxa"/>
              <w:right w:w="56" w:type="dxa"/>
            </w:tcMar>
          </w:tcPr>
          <w:p w14:paraId="35606846" w14:textId="77777777" w:rsidR="000E2C4E" w:rsidRPr="003C7228" w:rsidRDefault="000E2C4E" w:rsidP="008C320B">
            <w:pPr>
              <w:pStyle w:val="Heading1"/>
              <w:spacing w:line="80" w:lineRule="atLeast"/>
              <w:rPr>
                <w:lang w:val="lv-LV"/>
              </w:rPr>
            </w:pPr>
            <w:r w:rsidRPr="003C7228">
              <w:rPr>
                <w:rFonts w:eastAsia="Arial"/>
                <w:lang w:val="lv-LV"/>
              </w:rPr>
              <w:t>DARBU UZDEVUMS:</w:t>
            </w:r>
          </w:p>
        </w:tc>
        <w:tc>
          <w:tcPr>
            <w:tcW w:w="267" w:type="dxa"/>
            <w:shd w:val="clear" w:color="000000" w:fill="FFFFFF"/>
            <w:tcMar>
              <w:left w:w="56" w:type="dxa"/>
              <w:right w:w="56" w:type="dxa"/>
            </w:tcMar>
          </w:tcPr>
          <w:p w14:paraId="4E8D2736"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18261E08" w14:textId="77777777" w:rsidR="000E2C4E" w:rsidRPr="003C7228" w:rsidRDefault="000E2C4E" w:rsidP="008C320B">
            <w:pPr>
              <w:pStyle w:val="Heading1"/>
              <w:numPr>
                <w:ilvl w:val="0"/>
                <w:numId w:val="0"/>
              </w:numPr>
              <w:spacing w:line="80" w:lineRule="atLeast"/>
              <w:ind w:left="454" w:hanging="454"/>
              <w:rPr>
                <w:lang w:val="en-CA"/>
              </w:rPr>
            </w:pPr>
            <w:r w:rsidRPr="003C7228">
              <w:rPr>
                <w:rFonts w:eastAsia="Arial"/>
                <w:lang w:val="en-CA"/>
              </w:rPr>
              <w:t>ASSIGNMENT:</w:t>
            </w:r>
          </w:p>
        </w:tc>
      </w:tr>
      <w:tr w:rsidR="000E2C4E" w14:paraId="3276963A" w14:textId="77777777" w:rsidTr="00C23706">
        <w:trPr>
          <w:trHeight w:val="1"/>
        </w:trPr>
        <w:tc>
          <w:tcPr>
            <w:tcW w:w="4282" w:type="dxa"/>
            <w:shd w:val="clear" w:color="000000" w:fill="FFFFFF"/>
            <w:tcMar>
              <w:left w:w="56" w:type="dxa"/>
              <w:right w:w="56" w:type="dxa"/>
            </w:tcMar>
          </w:tcPr>
          <w:p w14:paraId="7ED4F570" w14:textId="77777777" w:rsidR="000E2C4E" w:rsidRPr="003C7228" w:rsidRDefault="000E2C4E" w:rsidP="008C320B">
            <w:pPr>
              <w:pStyle w:val="Heading2"/>
              <w:spacing w:line="80" w:lineRule="atLeast"/>
              <w:rPr>
                <w:lang w:val="lv-LV"/>
              </w:rPr>
            </w:pPr>
            <w:r w:rsidRPr="003C7228">
              <w:rPr>
                <w:rFonts w:eastAsia="Arial"/>
                <w:lang w:val="lv-LV"/>
              </w:rPr>
              <w:t>Pasūtītājs uzdod Izpildītājam veikt pakalpojumus biedrībai “</w:t>
            </w:r>
            <w:r w:rsidRPr="003C7228">
              <w:rPr>
                <w:rFonts w:eastAsia="Arial"/>
                <w:b/>
                <w:lang w:val="lv-LV"/>
              </w:rPr>
              <w:t>Kanādas Tirdzniecības Palāta Latvijā”</w:t>
            </w:r>
            <w:r w:rsidRPr="003C7228">
              <w:rPr>
                <w:rFonts w:eastAsia="Arial"/>
                <w:lang w:val="lv-LV"/>
              </w:rPr>
              <w:t>.</w:t>
            </w:r>
          </w:p>
        </w:tc>
        <w:tc>
          <w:tcPr>
            <w:tcW w:w="267" w:type="dxa"/>
            <w:shd w:val="clear" w:color="000000" w:fill="FFFFFF"/>
            <w:tcMar>
              <w:left w:w="56" w:type="dxa"/>
              <w:right w:w="56" w:type="dxa"/>
            </w:tcMar>
          </w:tcPr>
          <w:p w14:paraId="4AD8C625"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936480A" w14:textId="77777777" w:rsidR="000E2C4E" w:rsidRPr="003C7228" w:rsidRDefault="000E2C4E" w:rsidP="008C320B">
            <w:pPr>
              <w:spacing w:line="80" w:lineRule="atLeast"/>
              <w:rPr>
                <w:lang w:val="en-CA"/>
              </w:rPr>
            </w:pPr>
            <w:r w:rsidRPr="003C7228">
              <w:rPr>
                <w:rFonts w:eastAsia="Arial"/>
                <w:lang w:val="en-CA"/>
              </w:rPr>
              <w:t>The Client desires the services of the Consultant for the “</w:t>
            </w:r>
            <w:r w:rsidRPr="003C7228">
              <w:rPr>
                <w:rFonts w:eastAsia="Arial"/>
                <w:b/>
                <w:lang w:val="en-CA"/>
              </w:rPr>
              <w:t>Canadian Chamber of Commerce in Latvia</w:t>
            </w:r>
            <w:r w:rsidRPr="003C7228">
              <w:rPr>
                <w:rFonts w:eastAsia="Arial"/>
                <w:lang w:val="en-CA"/>
              </w:rPr>
              <w:t>”</w:t>
            </w:r>
            <w:r w:rsidRPr="003C7228">
              <w:rPr>
                <w:rFonts w:eastAsia="Arial"/>
                <w:b/>
                <w:lang w:val="en-CA"/>
              </w:rPr>
              <w:t>.</w:t>
            </w:r>
          </w:p>
        </w:tc>
      </w:tr>
      <w:tr w:rsidR="000E2C4E" w14:paraId="70D4BAB1" w14:textId="77777777" w:rsidTr="00C23706">
        <w:trPr>
          <w:trHeight w:val="1"/>
        </w:trPr>
        <w:tc>
          <w:tcPr>
            <w:tcW w:w="4282" w:type="dxa"/>
            <w:shd w:val="clear" w:color="000000" w:fill="FFFFFF"/>
            <w:tcMar>
              <w:left w:w="56" w:type="dxa"/>
              <w:right w:w="56" w:type="dxa"/>
            </w:tcMar>
          </w:tcPr>
          <w:p w14:paraId="0A6E0CCF" w14:textId="77777777" w:rsidR="000E2C4E" w:rsidRPr="003C7228"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3AEE1D98"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BF21321" w14:textId="77777777" w:rsidR="000E2C4E" w:rsidRPr="003C7228" w:rsidRDefault="000E2C4E" w:rsidP="008C320B">
            <w:pPr>
              <w:spacing w:line="80" w:lineRule="atLeast"/>
              <w:rPr>
                <w:rFonts w:ascii="Calibri" w:eastAsia="Calibri" w:hAnsi="Calibri" w:cs="Calibri"/>
                <w:sz w:val="22"/>
                <w:lang w:val="en-CA"/>
              </w:rPr>
            </w:pPr>
          </w:p>
        </w:tc>
      </w:tr>
      <w:tr w:rsidR="000E2C4E" w14:paraId="1CAC596A" w14:textId="77777777" w:rsidTr="00C23706">
        <w:trPr>
          <w:trHeight w:val="1"/>
        </w:trPr>
        <w:tc>
          <w:tcPr>
            <w:tcW w:w="4282" w:type="dxa"/>
            <w:shd w:val="clear" w:color="000000" w:fill="FFFFFF"/>
            <w:tcMar>
              <w:left w:w="56" w:type="dxa"/>
              <w:right w:w="56" w:type="dxa"/>
            </w:tcMar>
          </w:tcPr>
          <w:p w14:paraId="2C0B131C" w14:textId="77777777" w:rsidR="000E2C4E" w:rsidRPr="003C7228" w:rsidRDefault="000E2C4E" w:rsidP="008C320B">
            <w:pPr>
              <w:pStyle w:val="Heading1"/>
              <w:spacing w:line="80" w:lineRule="atLeast"/>
              <w:rPr>
                <w:lang w:val="lv-LV"/>
              </w:rPr>
            </w:pPr>
            <w:r w:rsidRPr="003C7228">
              <w:rPr>
                <w:rFonts w:eastAsia="Arial"/>
                <w:lang w:val="lv-LV"/>
              </w:rPr>
              <w:t>LĪGUMA PRIEKŠMETS</w:t>
            </w:r>
          </w:p>
        </w:tc>
        <w:tc>
          <w:tcPr>
            <w:tcW w:w="267" w:type="dxa"/>
            <w:shd w:val="clear" w:color="000000" w:fill="FFFFFF"/>
            <w:tcMar>
              <w:left w:w="56" w:type="dxa"/>
              <w:right w:w="56" w:type="dxa"/>
            </w:tcMar>
          </w:tcPr>
          <w:p w14:paraId="3FE8E7EC"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65161EE6" w14:textId="77777777" w:rsidR="000E2C4E" w:rsidRDefault="000E2C4E" w:rsidP="008C320B">
            <w:pPr>
              <w:pStyle w:val="Heading1"/>
              <w:numPr>
                <w:ilvl w:val="0"/>
                <w:numId w:val="0"/>
              </w:numPr>
              <w:spacing w:line="80" w:lineRule="atLeast"/>
              <w:ind w:left="454" w:hanging="454"/>
            </w:pPr>
            <w:r>
              <w:rPr>
                <w:rFonts w:eastAsia="Arial"/>
              </w:rPr>
              <w:t>SCOPE OF THE AGREEMENT</w:t>
            </w:r>
          </w:p>
        </w:tc>
      </w:tr>
      <w:tr w:rsidR="003C7228" w14:paraId="48DDFB96" w14:textId="77777777" w:rsidTr="00C23706">
        <w:trPr>
          <w:trHeight w:val="1"/>
        </w:trPr>
        <w:tc>
          <w:tcPr>
            <w:tcW w:w="4282" w:type="dxa"/>
            <w:shd w:val="clear" w:color="000000" w:fill="FFFFFF"/>
            <w:tcMar>
              <w:left w:w="56" w:type="dxa"/>
              <w:right w:w="56" w:type="dxa"/>
            </w:tcMar>
          </w:tcPr>
          <w:p w14:paraId="7F7DE913" w14:textId="77777777" w:rsidR="003C7228" w:rsidRPr="003C7228" w:rsidRDefault="003C7228" w:rsidP="008C320B">
            <w:pPr>
              <w:spacing w:line="80" w:lineRule="atLeast"/>
              <w:rPr>
                <w:rFonts w:eastAsia="Arial"/>
                <w:lang w:val="lv-LV"/>
              </w:rPr>
            </w:pPr>
          </w:p>
        </w:tc>
        <w:tc>
          <w:tcPr>
            <w:tcW w:w="267" w:type="dxa"/>
            <w:shd w:val="clear" w:color="000000" w:fill="FFFFFF"/>
            <w:tcMar>
              <w:left w:w="56" w:type="dxa"/>
              <w:right w:w="56" w:type="dxa"/>
            </w:tcMar>
          </w:tcPr>
          <w:p w14:paraId="1C637C62"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FA78675" w14:textId="77777777" w:rsidR="003C7228" w:rsidRDefault="003C7228" w:rsidP="008C320B">
            <w:pPr>
              <w:spacing w:line="80" w:lineRule="atLeast"/>
              <w:rPr>
                <w:rFonts w:eastAsia="Arial"/>
              </w:rPr>
            </w:pPr>
          </w:p>
        </w:tc>
      </w:tr>
      <w:tr w:rsidR="000E2C4E" w14:paraId="2B951CAE" w14:textId="77777777" w:rsidTr="00C23706">
        <w:trPr>
          <w:trHeight w:val="1"/>
        </w:trPr>
        <w:tc>
          <w:tcPr>
            <w:tcW w:w="4282" w:type="dxa"/>
            <w:shd w:val="clear" w:color="000000" w:fill="FFFFFF"/>
            <w:tcMar>
              <w:left w:w="56" w:type="dxa"/>
              <w:right w:w="56" w:type="dxa"/>
            </w:tcMar>
          </w:tcPr>
          <w:p w14:paraId="1AEEF4A7" w14:textId="77777777" w:rsidR="000E2C4E" w:rsidRPr="003C7228" w:rsidRDefault="000E2C4E" w:rsidP="008C320B">
            <w:pPr>
              <w:pStyle w:val="Heading2"/>
              <w:spacing w:line="80" w:lineRule="atLeast"/>
              <w:rPr>
                <w:lang w:val="lv-LV"/>
              </w:rPr>
            </w:pPr>
            <w:r w:rsidRPr="003C7228">
              <w:rPr>
                <w:rFonts w:eastAsia="Arial"/>
                <w:lang w:val="lv-LV"/>
              </w:rPr>
              <w:t>Pasūtītājs uzdod, un Izpildītājs apņemas sniegt zemāk minētos administratīvos un grāmatvedības pakalpojumus:</w:t>
            </w:r>
          </w:p>
        </w:tc>
        <w:tc>
          <w:tcPr>
            <w:tcW w:w="267" w:type="dxa"/>
            <w:shd w:val="clear" w:color="000000" w:fill="FFFFFF"/>
            <w:tcMar>
              <w:left w:w="56" w:type="dxa"/>
              <w:right w:w="56" w:type="dxa"/>
            </w:tcMar>
          </w:tcPr>
          <w:p w14:paraId="5C2C6689"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E6674A1" w14:textId="77777777" w:rsidR="000E2C4E" w:rsidRDefault="000E2C4E" w:rsidP="008C320B">
            <w:pPr>
              <w:spacing w:line="80" w:lineRule="atLeast"/>
            </w:pPr>
            <w:r>
              <w:rPr>
                <w:rFonts w:eastAsia="Arial"/>
              </w:rPr>
              <w:t>The Client hereby appoints the Consultant to complete the following administrative and bookkeeping services:</w:t>
            </w:r>
          </w:p>
        </w:tc>
      </w:tr>
      <w:tr w:rsidR="003C7228" w14:paraId="73F06863" w14:textId="77777777" w:rsidTr="00C23706">
        <w:trPr>
          <w:trHeight w:val="1"/>
        </w:trPr>
        <w:tc>
          <w:tcPr>
            <w:tcW w:w="4282" w:type="dxa"/>
            <w:shd w:val="clear" w:color="000000" w:fill="FFFFFF"/>
            <w:tcMar>
              <w:left w:w="56" w:type="dxa"/>
              <w:right w:w="56" w:type="dxa"/>
            </w:tcMar>
          </w:tcPr>
          <w:p w14:paraId="5F2A50FC" w14:textId="77777777" w:rsidR="003C7228" w:rsidRPr="003C7228" w:rsidRDefault="003C7228" w:rsidP="008C320B">
            <w:pPr>
              <w:spacing w:line="80" w:lineRule="atLeast"/>
              <w:rPr>
                <w:rFonts w:eastAsia="Arial"/>
                <w:lang w:val="lv-LV"/>
              </w:rPr>
            </w:pPr>
          </w:p>
        </w:tc>
        <w:tc>
          <w:tcPr>
            <w:tcW w:w="267" w:type="dxa"/>
            <w:shd w:val="clear" w:color="000000" w:fill="FFFFFF"/>
            <w:tcMar>
              <w:left w:w="56" w:type="dxa"/>
              <w:right w:w="56" w:type="dxa"/>
            </w:tcMar>
          </w:tcPr>
          <w:p w14:paraId="7571B88C"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6C1CD5E" w14:textId="77777777" w:rsidR="003C7228" w:rsidRPr="003C7228" w:rsidRDefault="003C7228" w:rsidP="008C320B">
            <w:pPr>
              <w:spacing w:line="80" w:lineRule="atLeast"/>
              <w:rPr>
                <w:rFonts w:eastAsia="Arial"/>
                <w:lang w:val="lv-LV"/>
              </w:rPr>
            </w:pPr>
          </w:p>
        </w:tc>
      </w:tr>
      <w:tr w:rsidR="003C7228" w14:paraId="14317CC5" w14:textId="77777777" w:rsidTr="00C23706">
        <w:trPr>
          <w:trHeight w:val="1"/>
        </w:trPr>
        <w:tc>
          <w:tcPr>
            <w:tcW w:w="4282" w:type="dxa"/>
            <w:shd w:val="clear" w:color="000000" w:fill="FFFFFF"/>
            <w:tcMar>
              <w:left w:w="56" w:type="dxa"/>
              <w:right w:w="56" w:type="dxa"/>
            </w:tcMar>
          </w:tcPr>
          <w:p w14:paraId="2204DFF2" w14:textId="7B961951" w:rsidR="003C7228" w:rsidRPr="003C7228" w:rsidRDefault="003C7228" w:rsidP="008C320B">
            <w:pPr>
              <w:pStyle w:val="Heading3"/>
              <w:spacing w:line="80" w:lineRule="atLeast"/>
              <w:rPr>
                <w:rFonts w:eastAsia="Arial"/>
                <w:lang w:val="lv-LV"/>
              </w:rPr>
            </w:pPr>
            <w:r w:rsidRPr="003C7228">
              <w:rPr>
                <w:rFonts w:eastAsia="Arial"/>
                <w:lang w:val="lv-LV"/>
              </w:rPr>
              <w:t>Izpildīt šādus grāmatvedības uzdevumus:</w:t>
            </w:r>
          </w:p>
        </w:tc>
        <w:tc>
          <w:tcPr>
            <w:tcW w:w="267" w:type="dxa"/>
            <w:shd w:val="clear" w:color="000000" w:fill="FFFFFF"/>
            <w:tcMar>
              <w:left w:w="56" w:type="dxa"/>
              <w:right w:w="56" w:type="dxa"/>
            </w:tcMar>
          </w:tcPr>
          <w:p w14:paraId="30101D15"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538841F" w14:textId="610AEF95" w:rsidR="003C7228" w:rsidRPr="003C7228" w:rsidRDefault="003C7228" w:rsidP="008C320B">
            <w:pPr>
              <w:spacing w:line="80" w:lineRule="atLeast"/>
              <w:rPr>
                <w:rFonts w:eastAsia="Arial"/>
                <w:lang w:val="lv-LV"/>
              </w:rPr>
            </w:pPr>
            <w:r w:rsidRPr="003C7228">
              <w:rPr>
                <w:rFonts w:eastAsia="Arial"/>
                <w:lang w:val="lv-LV"/>
              </w:rPr>
              <w:t>Complete the following bookkeeping assignments:</w:t>
            </w:r>
          </w:p>
        </w:tc>
      </w:tr>
      <w:tr w:rsidR="003C7228" w14:paraId="4E69C79E" w14:textId="77777777" w:rsidTr="00C23706">
        <w:trPr>
          <w:trHeight w:val="1"/>
        </w:trPr>
        <w:tc>
          <w:tcPr>
            <w:tcW w:w="4282" w:type="dxa"/>
            <w:shd w:val="clear" w:color="000000" w:fill="FFFFFF"/>
            <w:tcMar>
              <w:left w:w="56" w:type="dxa"/>
              <w:right w:w="56" w:type="dxa"/>
            </w:tcMar>
          </w:tcPr>
          <w:p w14:paraId="394F4387" w14:textId="08B2B572" w:rsidR="003C7228" w:rsidRPr="003C7228" w:rsidRDefault="003C7228" w:rsidP="008C320B">
            <w:pPr>
              <w:keepNext/>
              <w:widowControl/>
              <w:numPr>
                <w:ilvl w:val="0"/>
                <w:numId w:val="7"/>
              </w:numPr>
              <w:tabs>
                <w:tab w:val="left" w:pos="454"/>
              </w:tabs>
              <w:spacing w:line="80" w:lineRule="atLeast"/>
              <w:ind w:left="454" w:hanging="454"/>
              <w:rPr>
                <w:rFonts w:eastAsia="Arial"/>
                <w:lang w:val="lv-LV"/>
              </w:rPr>
            </w:pPr>
            <w:r w:rsidRPr="003C7228">
              <w:rPr>
                <w:rFonts w:eastAsia="Arial"/>
                <w:lang w:val="lv-LV"/>
              </w:rPr>
              <w:t>Reģistrēt Biedrību “Kanādas Tirdzniecības Palāta Latvijā” kā PVN maksātāju VID;</w:t>
            </w:r>
          </w:p>
        </w:tc>
        <w:tc>
          <w:tcPr>
            <w:tcW w:w="267" w:type="dxa"/>
            <w:shd w:val="clear" w:color="000000" w:fill="FFFFFF"/>
            <w:tcMar>
              <w:left w:w="56" w:type="dxa"/>
              <w:right w:w="56" w:type="dxa"/>
            </w:tcMar>
          </w:tcPr>
          <w:p w14:paraId="30DE5302"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C2339B5" w14:textId="591B9CB0" w:rsidR="003C7228" w:rsidRPr="00304D29" w:rsidRDefault="00304D29" w:rsidP="008C320B">
            <w:pPr>
              <w:keepNext/>
              <w:widowControl/>
              <w:numPr>
                <w:ilvl w:val="0"/>
                <w:numId w:val="7"/>
              </w:numPr>
              <w:tabs>
                <w:tab w:val="left" w:pos="454"/>
              </w:tabs>
              <w:spacing w:line="80" w:lineRule="atLeast"/>
              <w:ind w:left="454" w:hanging="454"/>
              <w:rPr>
                <w:rFonts w:eastAsia="Arial"/>
              </w:rPr>
            </w:pPr>
            <w:r w:rsidRPr="00304D29">
              <w:rPr>
                <w:rFonts w:eastAsia="Arial"/>
                <w:lang w:val="lv-LV"/>
              </w:rPr>
              <w:t xml:space="preserve">Register the Canadian Chamber of </w:t>
            </w:r>
            <w:r w:rsidR="0062024B">
              <w:rPr>
                <w:rFonts w:eastAsia="Arial"/>
                <w:lang w:val="lv-LV"/>
              </w:rPr>
              <w:t>Commerce in Latvia as a VAT payer</w:t>
            </w:r>
            <w:r w:rsidRPr="00304D29">
              <w:rPr>
                <w:rFonts w:eastAsia="Arial"/>
                <w:lang w:val="lv-LV"/>
              </w:rPr>
              <w:t xml:space="preserve"> with VID;</w:t>
            </w:r>
          </w:p>
        </w:tc>
      </w:tr>
      <w:tr w:rsidR="003C7228" w14:paraId="1DEE5F5D" w14:textId="77777777" w:rsidTr="00C23706">
        <w:trPr>
          <w:trHeight w:val="1"/>
        </w:trPr>
        <w:tc>
          <w:tcPr>
            <w:tcW w:w="4282" w:type="dxa"/>
            <w:shd w:val="clear" w:color="000000" w:fill="FFFFFF"/>
            <w:tcMar>
              <w:left w:w="56" w:type="dxa"/>
              <w:right w:w="56" w:type="dxa"/>
            </w:tcMar>
          </w:tcPr>
          <w:p w14:paraId="30F8AFE0" w14:textId="7B093BFE" w:rsidR="003C7228" w:rsidRPr="003C7228" w:rsidRDefault="003C7228" w:rsidP="008C320B">
            <w:pPr>
              <w:keepNext/>
              <w:widowControl/>
              <w:numPr>
                <w:ilvl w:val="0"/>
                <w:numId w:val="7"/>
              </w:numPr>
              <w:tabs>
                <w:tab w:val="left" w:pos="454"/>
              </w:tabs>
              <w:spacing w:line="80" w:lineRule="atLeast"/>
              <w:ind w:left="454" w:hanging="454"/>
              <w:rPr>
                <w:rFonts w:eastAsia="Arial"/>
                <w:lang w:val="lv-LV"/>
              </w:rPr>
            </w:pPr>
            <w:r w:rsidRPr="003C7228">
              <w:rPr>
                <w:rFonts w:eastAsia="Arial"/>
                <w:lang w:val="lv-LV"/>
              </w:rPr>
              <w:t>Veikt Biedrības grāmatvedības dokumentu kārtošanu atbilstoši likumam “Par grāmatvedību”, MK Noteikumiem, VID normatīvajiem dokumentiem u.c. normatīvajiem aktiem;</w:t>
            </w:r>
          </w:p>
        </w:tc>
        <w:tc>
          <w:tcPr>
            <w:tcW w:w="267" w:type="dxa"/>
            <w:shd w:val="clear" w:color="000000" w:fill="FFFFFF"/>
            <w:tcMar>
              <w:left w:w="56" w:type="dxa"/>
              <w:right w:w="56" w:type="dxa"/>
            </w:tcMar>
          </w:tcPr>
          <w:p w14:paraId="4F7FEEEE"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9FDF008" w14:textId="39BEF843" w:rsidR="003C7228" w:rsidRDefault="0062024B" w:rsidP="008C320B">
            <w:pPr>
              <w:keepNext/>
              <w:widowControl/>
              <w:numPr>
                <w:ilvl w:val="0"/>
                <w:numId w:val="7"/>
              </w:numPr>
              <w:tabs>
                <w:tab w:val="left" w:pos="454"/>
              </w:tabs>
              <w:spacing w:line="80" w:lineRule="atLeast"/>
              <w:ind w:left="454" w:hanging="454"/>
              <w:rPr>
                <w:rFonts w:eastAsia="Arial"/>
              </w:rPr>
            </w:pPr>
            <w:r>
              <w:rPr>
                <w:rFonts w:eastAsia="Arial"/>
              </w:rPr>
              <w:t xml:space="preserve">Complete the </w:t>
            </w:r>
            <w:r w:rsidRPr="0062024B">
              <w:rPr>
                <w:rFonts w:eastAsia="Arial"/>
              </w:rPr>
              <w:t>Association</w:t>
            </w:r>
            <w:r>
              <w:rPr>
                <w:rFonts w:eastAsia="Arial"/>
              </w:rPr>
              <w:t>’s accounting according</w:t>
            </w:r>
            <w:r w:rsidRPr="0062024B">
              <w:rPr>
                <w:rFonts w:eastAsia="Arial"/>
              </w:rPr>
              <w:t xml:space="preserve"> </w:t>
            </w:r>
            <w:r>
              <w:rPr>
                <w:rFonts w:eastAsia="Arial"/>
              </w:rPr>
              <w:t>to</w:t>
            </w:r>
            <w:r w:rsidRPr="0062024B">
              <w:rPr>
                <w:rFonts w:eastAsia="Arial"/>
              </w:rPr>
              <w:t xml:space="preserve"> the Law "On Accounting", Cabinet </w:t>
            </w:r>
            <w:r>
              <w:rPr>
                <w:rFonts w:eastAsia="Arial"/>
              </w:rPr>
              <w:t xml:space="preserve">of Ministers </w:t>
            </w:r>
            <w:r w:rsidRPr="0062024B">
              <w:rPr>
                <w:rFonts w:eastAsia="Arial"/>
              </w:rPr>
              <w:t xml:space="preserve">Regulations, the State Revenue Service normative documents, </w:t>
            </w:r>
            <w:r>
              <w:rPr>
                <w:rFonts w:eastAsia="Arial"/>
              </w:rPr>
              <w:t>and other</w:t>
            </w:r>
            <w:r w:rsidRPr="0062024B">
              <w:rPr>
                <w:rFonts w:eastAsia="Arial"/>
              </w:rPr>
              <w:t xml:space="preserve"> laws and regulations;</w:t>
            </w:r>
          </w:p>
        </w:tc>
      </w:tr>
      <w:tr w:rsidR="000E2C4E" w14:paraId="583D51D1" w14:textId="77777777" w:rsidTr="00C23706">
        <w:trPr>
          <w:trHeight w:val="1"/>
        </w:trPr>
        <w:tc>
          <w:tcPr>
            <w:tcW w:w="4282" w:type="dxa"/>
            <w:shd w:val="clear" w:color="000000" w:fill="FFFFFF"/>
            <w:tcMar>
              <w:left w:w="56" w:type="dxa"/>
              <w:right w:w="56" w:type="dxa"/>
            </w:tcMar>
          </w:tcPr>
          <w:p w14:paraId="4C4D6B8A" w14:textId="1F45920E" w:rsidR="000E2C4E" w:rsidRPr="003C7228" w:rsidRDefault="000E2C4E" w:rsidP="008C320B">
            <w:pPr>
              <w:keepNext/>
              <w:widowControl/>
              <w:numPr>
                <w:ilvl w:val="0"/>
                <w:numId w:val="7"/>
              </w:numPr>
              <w:tabs>
                <w:tab w:val="left" w:pos="454"/>
              </w:tabs>
              <w:spacing w:line="80" w:lineRule="atLeast"/>
              <w:ind w:left="454" w:hanging="454"/>
              <w:rPr>
                <w:rFonts w:eastAsia="Arial"/>
                <w:lang w:val="lv-LV"/>
              </w:rPr>
            </w:pPr>
            <w:r w:rsidRPr="003C7228">
              <w:rPr>
                <w:rFonts w:eastAsia="Arial"/>
                <w:lang w:val="lv-LV"/>
              </w:rPr>
              <w:t>nodrošināt grāmatvedības reģistru veikšanu ar licencētu grāmatvedības programmu;</w:t>
            </w:r>
          </w:p>
        </w:tc>
        <w:tc>
          <w:tcPr>
            <w:tcW w:w="267" w:type="dxa"/>
            <w:shd w:val="clear" w:color="000000" w:fill="FFFFFF"/>
            <w:tcMar>
              <w:left w:w="56" w:type="dxa"/>
              <w:right w:w="56" w:type="dxa"/>
            </w:tcMar>
          </w:tcPr>
          <w:p w14:paraId="51236B2B"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DD46540" w14:textId="4B49D3A8" w:rsidR="000E2C4E" w:rsidRDefault="0062024B" w:rsidP="008C320B">
            <w:pPr>
              <w:keepNext/>
              <w:widowControl/>
              <w:numPr>
                <w:ilvl w:val="0"/>
                <w:numId w:val="7"/>
              </w:numPr>
              <w:tabs>
                <w:tab w:val="left" w:pos="454"/>
              </w:tabs>
              <w:spacing w:line="80" w:lineRule="atLeast"/>
              <w:ind w:left="454" w:hanging="454"/>
            </w:pPr>
            <w:r w:rsidRPr="0062024B">
              <w:rPr>
                <w:rFonts w:eastAsia="Arial"/>
              </w:rPr>
              <w:t>ensure that accounting records are maintained in licensed accounting software;</w:t>
            </w:r>
          </w:p>
        </w:tc>
      </w:tr>
      <w:tr w:rsidR="003C7228" w14:paraId="772A9EE7" w14:textId="77777777" w:rsidTr="00C23706">
        <w:trPr>
          <w:trHeight w:val="1"/>
        </w:trPr>
        <w:tc>
          <w:tcPr>
            <w:tcW w:w="4282" w:type="dxa"/>
            <w:shd w:val="clear" w:color="000000" w:fill="FFFFFF"/>
            <w:tcMar>
              <w:left w:w="56" w:type="dxa"/>
              <w:right w:w="56" w:type="dxa"/>
            </w:tcMar>
          </w:tcPr>
          <w:p w14:paraId="43FE7FA0" w14:textId="5CAE1E6D" w:rsidR="003C7228" w:rsidRPr="003C7228" w:rsidRDefault="003C7228"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nodrošināt biedrības ieņēmumu un izdevumu iegrāmatošanu grāmatvedības reģistros pa pārskatu periodiem, saskaņā ar biedrības finanšu dokumentiem;</w:t>
            </w:r>
          </w:p>
        </w:tc>
        <w:tc>
          <w:tcPr>
            <w:tcW w:w="267" w:type="dxa"/>
            <w:shd w:val="clear" w:color="000000" w:fill="FFFFFF"/>
            <w:tcMar>
              <w:left w:w="56" w:type="dxa"/>
              <w:right w:w="56" w:type="dxa"/>
            </w:tcMar>
          </w:tcPr>
          <w:p w14:paraId="1572FFCF"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7CC6424" w14:textId="1EB77A31" w:rsidR="003C7228" w:rsidRDefault="0062024B" w:rsidP="008C320B">
            <w:pPr>
              <w:keepNext/>
              <w:widowControl/>
              <w:numPr>
                <w:ilvl w:val="0"/>
                <w:numId w:val="7"/>
              </w:numPr>
              <w:tabs>
                <w:tab w:val="left" w:pos="454"/>
              </w:tabs>
              <w:spacing w:line="80" w:lineRule="atLeast"/>
              <w:ind w:left="454" w:hanging="454"/>
            </w:pPr>
            <w:r w:rsidRPr="0062024B">
              <w:rPr>
                <w:rFonts w:eastAsia="Arial"/>
              </w:rPr>
              <w:t>ensure that the association's revenue and expenditures are recorded in the accounting records by reporting periods, according to the Association’s financial documents;</w:t>
            </w:r>
          </w:p>
        </w:tc>
      </w:tr>
      <w:tr w:rsidR="003C7228" w14:paraId="3C53FAEA" w14:textId="77777777" w:rsidTr="00C23706">
        <w:trPr>
          <w:trHeight w:val="1"/>
        </w:trPr>
        <w:tc>
          <w:tcPr>
            <w:tcW w:w="4282" w:type="dxa"/>
            <w:shd w:val="clear" w:color="000000" w:fill="FFFFFF"/>
            <w:tcMar>
              <w:left w:w="56" w:type="dxa"/>
              <w:right w:w="56" w:type="dxa"/>
            </w:tcMar>
          </w:tcPr>
          <w:p w14:paraId="1FC6D6E9" w14:textId="493974C2" w:rsidR="003C7228" w:rsidRPr="003C7228" w:rsidRDefault="0062024B" w:rsidP="008C320B">
            <w:pPr>
              <w:keepNext/>
              <w:widowControl/>
              <w:numPr>
                <w:ilvl w:val="0"/>
                <w:numId w:val="8"/>
              </w:numPr>
              <w:tabs>
                <w:tab w:val="left" w:pos="454"/>
              </w:tabs>
              <w:spacing w:line="80" w:lineRule="atLeast"/>
              <w:ind w:left="454" w:hanging="454"/>
              <w:rPr>
                <w:rFonts w:eastAsia="Arial"/>
                <w:lang w:val="lv-LV"/>
              </w:rPr>
            </w:pPr>
            <w:r>
              <w:rPr>
                <w:rFonts w:eastAsia="Arial"/>
                <w:lang w:val="lv-LV"/>
              </w:rPr>
              <w:t>s</w:t>
            </w:r>
            <w:r w:rsidR="003C7228" w:rsidRPr="003C7228">
              <w:rPr>
                <w:rFonts w:eastAsia="Arial"/>
                <w:lang w:val="lv-LV"/>
              </w:rPr>
              <w:t>agatvot un izsūtīt rēķinus, sekot to apmaksai;</w:t>
            </w:r>
          </w:p>
        </w:tc>
        <w:tc>
          <w:tcPr>
            <w:tcW w:w="267" w:type="dxa"/>
            <w:shd w:val="clear" w:color="000000" w:fill="FFFFFF"/>
            <w:tcMar>
              <w:left w:w="56" w:type="dxa"/>
              <w:right w:w="56" w:type="dxa"/>
            </w:tcMar>
          </w:tcPr>
          <w:p w14:paraId="2A2F58E6"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572487E" w14:textId="15892CB5" w:rsidR="003C7228" w:rsidRDefault="0062024B" w:rsidP="008C320B">
            <w:pPr>
              <w:keepNext/>
              <w:widowControl/>
              <w:numPr>
                <w:ilvl w:val="0"/>
                <w:numId w:val="7"/>
              </w:numPr>
              <w:tabs>
                <w:tab w:val="left" w:pos="454"/>
              </w:tabs>
              <w:spacing w:line="80" w:lineRule="atLeast"/>
              <w:ind w:left="454" w:hanging="454"/>
            </w:pPr>
            <w:r w:rsidRPr="0062024B">
              <w:rPr>
                <w:rFonts w:eastAsia="Arial"/>
              </w:rPr>
              <w:t>prepare and send out invoices; keep track of payment;</w:t>
            </w:r>
          </w:p>
        </w:tc>
      </w:tr>
      <w:tr w:rsidR="003C7228" w14:paraId="1EEBC2AA" w14:textId="77777777" w:rsidTr="00C23706">
        <w:trPr>
          <w:trHeight w:val="1"/>
        </w:trPr>
        <w:tc>
          <w:tcPr>
            <w:tcW w:w="4282" w:type="dxa"/>
            <w:shd w:val="clear" w:color="000000" w:fill="FFFFFF"/>
            <w:tcMar>
              <w:left w:w="56" w:type="dxa"/>
              <w:right w:w="56" w:type="dxa"/>
            </w:tcMar>
          </w:tcPr>
          <w:p w14:paraId="3A2F93F6" w14:textId="3AA453ED" w:rsidR="003C7228" w:rsidRPr="003C7228" w:rsidRDefault="003C7228"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veikt finanšu pārskatu sagatavošanu un nodošanu VID un citām institūcijām, atbilstoši LR Likumdošanai;</w:t>
            </w:r>
          </w:p>
        </w:tc>
        <w:tc>
          <w:tcPr>
            <w:tcW w:w="267" w:type="dxa"/>
            <w:shd w:val="clear" w:color="000000" w:fill="FFFFFF"/>
            <w:tcMar>
              <w:left w:w="56" w:type="dxa"/>
              <w:right w:w="56" w:type="dxa"/>
            </w:tcMar>
          </w:tcPr>
          <w:p w14:paraId="4E4C04BB"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55E54E5" w14:textId="50584716" w:rsidR="003C7228" w:rsidRDefault="0062024B" w:rsidP="008C320B">
            <w:pPr>
              <w:keepNext/>
              <w:widowControl/>
              <w:numPr>
                <w:ilvl w:val="0"/>
                <w:numId w:val="7"/>
              </w:numPr>
              <w:tabs>
                <w:tab w:val="left" w:pos="454"/>
              </w:tabs>
              <w:spacing w:line="80" w:lineRule="atLeast"/>
              <w:ind w:left="454" w:hanging="454"/>
            </w:pPr>
            <w:r w:rsidRPr="00181ABC">
              <w:rPr>
                <w:rFonts w:eastAsia="Arial"/>
              </w:rPr>
              <w:t xml:space="preserve">conduct financial report preparation and submission to VID and other institutions </w:t>
            </w:r>
            <w:r w:rsidR="00181ABC" w:rsidRPr="00181ABC">
              <w:rPr>
                <w:rFonts w:eastAsia="Arial"/>
              </w:rPr>
              <w:t>required by</w:t>
            </w:r>
            <w:r w:rsidRPr="00181ABC">
              <w:rPr>
                <w:rFonts w:eastAsia="Arial"/>
              </w:rPr>
              <w:t xml:space="preserve"> Latvian Legislation;</w:t>
            </w:r>
          </w:p>
        </w:tc>
      </w:tr>
      <w:tr w:rsidR="008C320B" w14:paraId="7CAA5672" w14:textId="77777777" w:rsidTr="00C23706">
        <w:trPr>
          <w:trHeight w:val="1"/>
        </w:trPr>
        <w:tc>
          <w:tcPr>
            <w:tcW w:w="4282" w:type="dxa"/>
            <w:shd w:val="clear" w:color="000000" w:fill="FFFFFF"/>
            <w:tcMar>
              <w:left w:w="56" w:type="dxa"/>
              <w:right w:w="56" w:type="dxa"/>
            </w:tcMar>
          </w:tcPr>
          <w:p w14:paraId="1B946DA9" w14:textId="77777777" w:rsidR="008C320B" w:rsidRPr="003C7228" w:rsidRDefault="008C320B" w:rsidP="008C320B">
            <w:pPr>
              <w:rPr>
                <w:rFonts w:eastAsia="Arial"/>
                <w:lang w:val="lv-LV"/>
              </w:rPr>
            </w:pPr>
          </w:p>
        </w:tc>
        <w:tc>
          <w:tcPr>
            <w:tcW w:w="267" w:type="dxa"/>
            <w:shd w:val="clear" w:color="000000" w:fill="FFFFFF"/>
            <w:tcMar>
              <w:left w:w="56" w:type="dxa"/>
              <w:right w:w="56" w:type="dxa"/>
            </w:tcMar>
          </w:tcPr>
          <w:p w14:paraId="283FBDB2" w14:textId="77777777" w:rsidR="008C320B" w:rsidRDefault="008C320B" w:rsidP="008C320B">
            <w:pPr>
              <w:rPr>
                <w:rFonts w:ascii="Calibri" w:eastAsia="Calibri" w:hAnsi="Calibri" w:cs="Calibri"/>
                <w:sz w:val="22"/>
              </w:rPr>
            </w:pPr>
          </w:p>
        </w:tc>
        <w:tc>
          <w:tcPr>
            <w:tcW w:w="4305" w:type="dxa"/>
            <w:shd w:val="clear" w:color="000000" w:fill="FFFFFF"/>
            <w:tcMar>
              <w:left w:w="56" w:type="dxa"/>
              <w:right w:w="56" w:type="dxa"/>
            </w:tcMar>
          </w:tcPr>
          <w:p w14:paraId="305D0C37" w14:textId="77777777" w:rsidR="008C320B" w:rsidRDefault="008C320B" w:rsidP="008C320B"/>
        </w:tc>
      </w:tr>
      <w:tr w:rsidR="003C7228" w14:paraId="34DCF3BF" w14:textId="77777777" w:rsidTr="00C23706">
        <w:trPr>
          <w:trHeight w:val="1"/>
        </w:trPr>
        <w:tc>
          <w:tcPr>
            <w:tcW w:w="4282" w:type="dxa"/>
            <w:shd w:val="clear" w:color="000000" w:fill="FFFFFF"/>
            <w:tcMar>
              <w:left w:w="56" w:type="dxa"/>
              <w:right w:w="56" w:type="dxa"/>
            </w:tcMar>
          </w:tcPr>
          <w:p w14:paraId="2783F844" w14:textId="6407A6FF" w:rsidR="003C7228" w:rsidRPr="003C7228" w:rsidRDefault="003C7228"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lastRenderedPageBreak/>
              <w:t>rīkoties kā Biedrības pilnvarotā persona visās valsts, pašvaldības, u.c. iestādēs, grāmatvedības funkciju pildīšanā;</w:t>
            </w:r>
          </w:p>
        </w:tc>
        <w:tc>
          <w:tcPr>
            <w:tcW w:w="267" w:type="dxa"/>
            <w:shd w:val="clear" w:color="000000" w:fill="FFFFFF"/>
            <w:tcMar>
              <w:left w:w="56" w:type="dxa"/>
              <w:right w:w="56" w:type="dxa"/>
            </w:tcMar>
          </w:tcPr>
          <w:p w14:paraId="0CD820AC"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A6A2366" w14:textId="61A66D57" w:rsidR="003C7228" w:rsidRDefault="00181ABC" w:rsidP="008C320B">
            <w:pPr>
              <w:keepNext/>
              <w:widowControl/>
              <w:numPr>
                <w:ilvl w:val="0"/>
                <w:numId w:val="7"/>
              </w:numPr>
              <w:tabs>
                <w:tab w:val="left" w:pos="454"/>
              </w:tabs>
              <w:spacing w:line="80" w:lineRule="atLeast"/>
              <w:ind w:left="454" w:hanging="454"/>
            </w:pPr>
            <w:r w:rsidRPr="00181ABC">
              <w:rPr>
                <w:rFonts w:eastAsia="Arial"/>
              </w:rPr>
              <w:t>act as the authorized person of the Association to  all state, municipal, and other institutions, in the performance of accounting duties;</w:t>
            </w:r>
          </w:p>
        </w:tc>
      </w:tr>
      <w:tr w:rsidR="003C7228" w14:paraId="7B33AE40" w14:textId="77777777" w:rsidTr="00C23706">
        <w:trPr>
          <w:trHeight w:val="1"/>
        </w:trPr>
        <w:tc>
          <w:tcPr>
            <w:tcW w:w="4282" w:type="dxa"/>
            <w:shd w:val="clear" w:color="000000" w:fill="FFFFFF"/>
            <w:tcMar>
              <w:left w:w="56" w:type="dxa"/>
              <w:right w:w="56" w:type="dxa"/>
            </w:tcMar>
          </w:tcPr>
          <w:p w14:paraId="6EB9DBD7" w14:textId="689F3564" w:rsidR="003C7228" w:rsidRPr="003C7228" w:rsidRDefault="003C7228" w:rsidP="008C320B">
            <w:pPr>
              <w:keepNext/>
              <w:widowControl/>
              <w:numPr>
                <w:ilvl w:val="0"/>
                <w:numId w:val="8"/>
              </w:numPr>
              <w:tabs>
                <w:tab w:val="left" w:pos="454"/>
              </w:tabs>
              <w:spacing w:line="80" w:lineRule="atLeast"/>
              <w:rPr>
                <w:rFonts w:eastAsia="Arial"/>
                <w:lang w:val="lv-LV"/>
              </w:rPr>
            </w:pPr>
            <w:r w:rsidRPr="003C7228">
              <w:rPr>
                <w:rFonts w:eastAsia="Arial"/>
                <w:lang w:val="lv-LV"/>
              </w:rPr>
              <w:t>sagatavot gada pārskatu;</w:t>
            </w:r>
          </w:p>
        </w:tc>
        <w:tc>
          <w:tcPr>
            <w:tcW w:w="267" w:type="dxa"/>
            <w:shd w:val="clear" w:color="000000" w:fill="FFFFFF"/>
            <w:tcMar>
              <w:left w:w="56" w:type="dxa"/>
              <w:right w:w="56" w:type="dxa"/>
            </w:tcMar>
          </w:tcPr>
          <w:p w14:paraId="6B33AEF4"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38CBBD8D" w14:textId="74640FD0" w:rsidR="003C7228" w:rsidRDefault="00181ABC" w:rsidP="008C320B">
            <w:pPr>
              <w:keepNext/>
              <w:widowControl/>
              <w:numPr>
                <w:ilvl w:val="0"/>
                <w:numId w:val="7"/>
              </w:numPr>
              <w:tabs>
                <w:tab w:val="left" w:pos="454"/>
              </w:tabs>
              <w:spacing w:line="80" w:lineRule="atLeast"/>
              <w:ind w:left="454" w:hanging="454"/>
            </w:pPr>
            <w:r w:rsidRPr="00181ABC">
              <w:rPr>
                <w:rFonts w:eastAsia="Arial"/>
              </w:rPr>
              <w:t xml:space="preserve">prepare </w:t>
            </w:r>
            <w:r>
              <w:rPr>
                <w:rFonts w:eastAsia="Arial"/>
              </w:rPr>
              <w:t>the</w:t>
            </w:r>
            <w:r w:rsidRPr="00181ABC">
              <w:rPr>
                <w:rFonts w:eastAsia="Arial"/>
              </w:rPr>
              <w:t xml:space="preserve"> annual report;</w:t>
            </w:r>
          </w:p>
        </w:tc>
      </w:tr>
      <w:tr w:rsidR="003C7228" w14:paraId="7616DFF2" w14:textId="77777777" w:rsidTr="00C23706">
        <w:trPr>
          <w:trHeight w:val="1"/>
        </w:trPr>
        <w:tc>
          <w:tcPr>
            <w:tcW w:w="4282" w:type="dxa"/>
            <w:shd w:val="clear" w:color="000000" w:fill="FFFFFF"/>
            <w:tcMar>
              <w:left w:w="56" w:type="dxa"/>
              <w:right w:w="56" w:type="dxa"/>
            </w:tcMar>
          </w:tcPr>
          <w:p w14:paraId="127B1A74" w14:textId="65AEB555" w:rsidR="003C7228" w:rsidRPr="003C7228" w:rsidRDefault="003C7228"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sagatavot budžeta izpildes un debitoru/kreditoru atskaites Biedrības vadībai;</w:t>
            </w:r>
          </w:p>
        </w:tc>
        <w:tc>
          <w:tcPr>
            <w:tcW w:w="267" w:type="dxa"/>
            <w:shd w:val="clear" w:color="000000" w:fill="FFFFFF"/>
            <w:tcMar>
              <w:left w:w="56" w:type="dxa"/>
              <w:right w:w="56" w:type="dxa"/>
            </w:tcMar>
          </w:tcPr>
          <w:p w14:paraId="17B28D17"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37DB60A1" w14:textId="0D2175BF" w:rsidR="003C7228" w:rsidRDefault="00181ABC" w:rsidP="008C320B">
            <w:pPr>
              <w:keepNext/>
              <w:widowControl/>
              <w:numPr>
                <w:ilvl w:val="0"/>
                <w:numId w:val="7"/>
              </w:numPr>
              <w:tabs>
                <w:tab w:val="left" w:pos="454"/>
              </w:tabs>
              <w:spacing w:line="80" w:lineRule="atLeast"/>
              <w:ind w:left="454" w:hanging="454"/>
            </w:pPr>
            <w:r w:rsidRPr="00181ABC">
              <w:rPr>
                <w:rFonts w:eastAsia="Arial"/>
              </w:rPr>
              <w:t xml:space="preserve">prepare financial reports </w:t>
            </w:r>
            <w:proofErr w:type="spellStart"/>
            <w:r w:rsidRPr="00181ABC">
              <w:rPr>
                <w:rFonts w:eastAsia="Arial"/>
              </w:rPr>
              <w:t>vs</w:t>
            </w:r>
            <w:proofErr w:type="spellEnd"/>
            <w:r w:rsidRPr="00181ABC">
              <w:rPr>
                <w:rFonts w:eastAsia="Arial"/>
              </w:rPr>
              <w:t xml:space="preserve"> the budget and accounts receivable / payable reports for the  association’s Board;</w:t>
            </w:r>
          </w:p>
        </w:tc>
      </w:tr>
      <w:tr w:rsidR="003C7228" w14:paraId="1CA76BAA" w14:textId="77777777" w:rsidTr="00C23706">
        <w:trPr>
          <w:trHeight w:val="1"/>
        </w:trPr>
        <w:tc>
          <w:tcPr>
            <w:tcW w:w="4282" w:type="dxa"/>
            <w:shd w:val="clear" w:color="000000" w:fill="FFFFFF"/>
            <w:tcMar>
              <w:left w:w="56" w:type="dxa"/>
              <w:right w:w="56" w:type="dxa"/>
            </w:tcMar>
          </w:tcPr>
          <w:p w14:paraId="00B90B49" w14:textId="5C1F70E0" w:rsidR="003C7228" w:rsidRPr="003C7228" w:rsidRDefault="003C7228"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veikt ziedojumu, dāvinājumu un cita veida finansējumu izlietojuma uzskaiti.</w:t>
            </w:r>
          </w:p>
        </w:tc>
        <w:tc>
          <w:tcPr>
            <w:tcW w:w="267" w:type="dxa"/>
            <w:shd w:val="clear" w:color="000000" w:fill="FFFFFF"/>
            <w:tcMar>
              <w:left w:w="56" w:type="dxa"/>
              <w:right w:w="56" w:type="dxa"/>
            </w:tcMar>
          </w:tcPr>
          <w:p w14:paraId="55F2A2EB" w14:textId="77777777" w:rsidR="003C7228" w:rsidRDefault="003C7228"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58610270" w14:textId="72BFCAFF" w:rsidR="003C7228" w:rsidRDefault="00181ABC" w:rsidP="008C320B">
            <w:pPr>
              <w:keepNext/>
              <w:widowControl/>
              <w:numPr>
                <w:ilvl w:val="0"/>
                <w:numId w:val="7"/>
              </w:numPr>
              <w:tabs>
                <w:tab w:val="left" w:pos="454"/>
              </w:tabs>
              <w:spacing w:line="80" w:lineRule="atLeast"/>
              <w:ind w:left="454" w:hanging="454"/>
            </w:pPr>
            <w:r w:rsidRPr="00181ABC">
              <w:rPr>
                <w:rFonts w:eastAsia="Arial"/>
              </w:rPr>
              <w:t>complete donation, gift and other types of financing tracking.</w:t>
            </w:r>
          </w:p>
        </w:tc>
      </w:tr>
      <w:tr w:rsidR="003C7228" w14:paraId="673C90EC" w14:textId="77777777" w:rsidTr="00C23706">
        <w:trPr>
          <w:trHeight w:val="1"/>
        </w:trPr>
        <w:tc>
          <w:tcPr>
            <w:tcW w:w="4282" w:type="dxa"/>
            <w:shd w:val="clear" w:color="000000" w:fill="FFFFFF"/>
            <w:tcMar>
              <w:left w:w="56" w:type="dxa"/>
              <w:right w:w="56" w:type="dxa"/>
            </w:tcMar>
          </w:tcPr>
          <w:p w14:paraId="412A0554" w14:textId="77777777" w:rsidR="003C7228" w:rsidRPr="003C7228" w:rsidRDefault="003C7228" w:rsidP="008C320B">
            <w:pPr>
              <w:rPr>
                <w:rFonts w:eastAsia="Arial"/>
                <w:lang w:val="lv-LV"/>
              </w:rPr>
            </w:pPr>
          </w:p>
        </w:tc>
        <w:tc>
          <w:tcPr>
            <w:tcW w:w="267" w:type="dxa"/>
            <w:shd w:val="clear" w:color="000000" w:fill="FFFFFF"/>
            <w:tcMar>
              <w:left w:w="56" w:type="dxa"/>
              <w:right w:w="56" w:type="dxa"/>
            </w:tcMar>
          </w:tcPr>
          <w:p w14:paraId="041B5165" w14:textId="77777777" w:rsidR="003C7228" w:rsidRDefault="003C7228" w:rsidP="008C320B">
            <w:pPr>
              <w:rPr>
                <w:rFonts w:ascii="Calibri" w:eastAsia="Calibri" w:hAnsi="Calibri" w:cs="Calibri"/>
                <w:sz w:val="22"/>
              </w:rPr>
            </w:pPr>
          </w:p>
        </w:tc>
        <w:tc>
          <w:tcPr>
            <w:tcW w:w="4305" w:type="dxa"/>
            <w:shd w:val="clear" w:color="000000" w:fill="FFFFFF"/>
            <w:tcMar>
              <w:left w:w="56" w:type="dxa"/>
              <w:right w:w="56" w:type="dxa"/>
            </w:tcMar>
          </w:tcPr>
          <w:p w14:paraId="270E360E" w14:textId="77777777" w:rsidR="003C7228" w:rsidRDefault="003C7228" w:rsidP="008C320B"/>
        </w:tc>
      </w:tr>
      <w:tr w:rsidR="00304D29" w14:paraId="73252F33" w14:textId="77777777" w:rsidTr="00C23706">
        <w:trPr>
          <w:trHeight w:val="1"/>
        </w:trPr>
        <w:tc>
          <w:tcPr>
            <w:tcW w:w="4282" w:type="dxa"/>
            <w:shd w:val="clear" w:color="000000" w:fill="FFFFFF"/>
            <w:tcMar>
              <w:left w:w="56" w:type="dxa"/>
              <w:right w:w="56" w:type="dxa"/>
            </w:tcMar>
          </w:tcPr>
          <w:p w14:paraId="094D1BCA" w14:textId="724281C8" w:rsidR="00304D29" w:rsidRPr="00304D29" w:rsidRDefault="00304D29" w:rsidP="008C320B">
            <w:pPr>
              <w:pStyle w:val="Heading3"/>
              <w:spacing w:line="80" w:lineRule="atLeast"/>
              <w:rPr>
                <w:rFonts w:eastAsia="Arial"/>
                <w:lang w:val="lv-LV"/>
              </w:rPr>
            </w:pPr>
            <w:r w:rsidRPr="003C7228">
              <w:rPr>
                <w:rFonts w:eastAsia="Arial"/>
                <w:lang w:val="lv-LV"/>
              </w:rPr>
              <w:t>Izpilīt šādus administratīvus uzdevumus:</w:t>
            </w:r>
          </w:p>
        </w:tc>
        <w:tc>
          <w:tcPr>
            <w:tcW w:w="267" w:type="dxa"/>
            <w:shd w:val="clear" w:color="000000" w:fill="FFFFFF"/>
            <w:tcMar>
              <w:left w:w="56" w:type="dxa"/>
              <w:right w:w="56" w:type="dxa"/>
            </w:tcMar>
          </w:tcPr>
          <w:p w14:paraId="6E2FD126"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3B77848F" w14:textId="2598DC80" w:rsidR="00304D29" w:rsidRPr="00304D29" w:rsidRDefault="00304D29" w:rsidP="008C320B">
            <w:pPr>
              <w:spacing w:line="80" w:lineRule="atLeast"/>
              <w:rPr>
                <w:rFonts w:eastAsia="Arial"/>
              </w:rPr>
            </w:pPr>
            <w:r>
              <w:rPr>
                <w:rFonts w:eastAsia="Arial"/>
              </w:rPr>
              <w:t>Complete the following assignments:</w:t>
            </w:r>
          </w:p>
        </w:tc>
      </w:tr>
      <w:tr w:rsidR="00304D29" w14:paraId="5D982CF2" w14:textId="77777777" w:rsidTr="00C23706">
        <w:trPr>
          <w:trHeight w:val="1"/>
        </w:trPr>
        <w:tc>
          <w:tcPr>
            <w:tcW w:w="4282" w:type="dxa"/>
            <w:shd w:val="clear" w:color="000000" w:fill="FFFFFF"/>
            <w:tcMar>
              <w:left w:w="56" w:type="dxa"/>
              <w:right w:w="56" w:type="dxa"/>
            </w:tcMar>
          </w:tcPr>
          <w:p w14:paraId="6E0AC245" w14:textId="05429EAD" w:rsidR="00304D29" w:rsidRPr="00304D29" w:rsidRDefault="00304D29"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Nodrošināt biroja vai konferenču zāles telpas sapulcēm;</w:t>
            </w:r>
          </w:p>
        </w:tc>
        <w:tc>
          <w:tcPr>
            <w:tcW w:w="267" w:type="dxa"/>
            <w:shd w:val="clear" w:color="000000" w:fill="FFFFFF"/>
            <w:tcMar>
              <w:left w:w="56" w:type="dxa"/>
              <w:right w:w="56" w:type="dxa"/>
            </w:tcMar>
          </w:tcPr>
          <w:p w14:paraId="2DCBC907"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DEBE409" w14:textId="39898C80" w:rsidR="00304D29" w:rsidRPr="00304D29" w:rsidRDefault="00181ABC" w:rsidP="008C320B">
            <w:pPr>
              <w:keepNext/>
              <w:widowControl/>
              <w:numPr>
                <w:ilvl w:val="0"/>
                <w:numId w:val="7"/>
              </w:numPr>
              <w:tabs>
                <w:tab w:val="left" w:pos="454"/>
              </w:tabs>
              <w:spacing w:line="80" w:lineRule="atLeast"/>
              <w:ind w:left="454" w:hanging="454"/>
              <w:rPr>
                <w:rFonts w:eastAsia="Arial"/>
              </w:rPr>
            </w:pPr>
            <w:r>
              <w:rPr>
                <w:rFonts w:eastAsia="Arial"/>
              </w:rPr>
              <w:t>arrange</w:t>
            </w:r>
            <w:r w:rsidR="00304D29">
              <w:rPr>
                <w:rFonts w:eastAsia="Arial"/>
              </w:rPr>
              <w:t xml:space="preserve"> office space for meetings,</w:t>
            </w:r>
          </w:p>
        </w:tc>
      </w:tr>
      <w:tr w:rsidR="00304D29" w14:paraId="10D2D527" w14:textId="77777777" w:rsidTr="00C23706">
        <w:trPr>
          <w:trHeight w:val="1"/>
        </w:trPr>
        <w:tc>
          <w:tcPr>
            <w:tcW w:w="4282" w:type="dxa"/>
            <w:shd w:val="clear" w:color="000000" w:fill="FFFFFF"/>
            <w:tcMar>
              <w:left w:w="56" w:type="dxa"/>
              <w:right w:w="56" w:type="dxa"/>
            </w:tcMar>
          </w:tcPr>
          <w:p w14:paraId="591739F9" w14:textId="126DA2D0" w:rsidR="00304D29" w:rsidRPr="00304D29" w:rsidRDefault="00304D29"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ievietot informāciju mājas lapā un facebook lapā;</w:t>
            </w:r>
          </w:p>
        </w:tc>
        <w:tc>
          <w:tcPr>
            <w:tcW w:w="267" w:type="dxa"/>
            <w:shd w:val="clear" w:color="000000" w:fill="FFFFFF"/>
            <w:tcMar>
              <w:left w:w="56" w:type="dxa"/>
              <w:right w:w="56" w:type="dxa"/>
            </w:tcMar>
          </w:tcPr>
          <w:p w14:paraId="6B17F58C"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1133F1E0" w14:textId="6CDFEF80" w:rsidR="00304D29" w:rsidRDefault="00304D29" w:rsidP="008C320B">
            <w:pPr>
              <w:keepNext/>
              <w:widowControl/>
              <w:numPr>
                <w:ilvl w:val="0"/>
                <w:numId w:val="7"/>
              </w:numPr>
              <w:tabs>
                <w:tab w:val="left" w:pos="454"/>
              </w:tabs>
              <w:spacing w:line="80" w:lineRule="atLeast"/>
              <w:ind w:left="454" w:hanging="454"/>
            </w:pPr>
            <w:r>
              <w:rPr>
                <w:rFonts w:eastAsia="Arial"/>
              </w:rPr>
              <w:t xml:space="preserve">update web site </w:t>
            </w:r>
            <w:r w:rsidR="00181ABC">
              <w:rPr>
                <w:rFonts w:eastAsia="Arial"/>
              </w:rPr>
              <w:t xml:space="preserve">and Facebook </w:t>
            </w:r>
            <w:r>
              <w:rPr>
                <w:rFonts w:eastAsia="Arial"/>
              </w:rPr>
              <w:t>information,</w:t>
            </w:r>
          </w:p>
        </w:tc>
      </w:tr>
      <w:tr w:rsidR="00304D29" w14:paraId="4AC261C8" w14:textId="77777777" w:rsidTr="00C23706">
        <w:trPr>
          <w:trHeight w:val="1"/>
        </w:trPr>
        <w:tc>
          <w:tcPr>
            <w:tcW w:w="4282" w:type="dxa"/>
            <w:shd w:val="clear" w:color="000000" w:fill="FFFFFF"/>
            <w:tcMar>
              <w:left w:w="56" w:type="dxa"/>
              <w:right w:w="56" w:type="dxa"/>
            </w:tcMar>
          </w:tcPr>
          <w:p w14:paraId="4A6D86D7" w14:textId="36D583E6" w:rsidR="00304D29" w:rsidRPr="003C7228" w:rsidRDefault="00304D29"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uzturēt dalībnieku sarakstu;</w:t>
            </w:r>
          </w:p>
        </w:tc>
        <w:tc>
          <w:tcPr>
            <w:tcW w:w="267" w:type="dxa"/>
            <w:shd w:val="clear" w:color="000000" w:fill="FFFFFF"/>
            <w:tcMar>
              <w:left w:w="56" w:type="dxa"/>
              <w:right w:w="56" w:type="dxa"/>
            </w:tcMar>
          </w:tcPr>
          <w:p w14:paraId="66DAD4C6"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421ABA2" w14:textId="63E8472B" w:rsidR="00304D29" w:rsidRPr="00304D29" w:rsidRDefault="00304D29" w:rsidP="008C320B">
            <w:pPr>
              <w:keepNext/>
              <w:widowControl/>
              <w:numPr>
                <w:ilvl w:val="0"/>
                <w:numId w:val="7"/>
              </w:numPr>
              <w:tabs>
                <w:tab w:val="left" w:pos="454"/>
              </w:tabs>
              <w:spacing w:line="80" w:lineRule="atLeast"/>
              <w:ind w:left="454" w:hanging="454"/>
              <w:rPr>
                <w:rFonts w:eastAsia="Arial"/>
              </w:rPr>
            </w:pPr>
            <w:r>
              <w:rPr>
                <w:rFonts w:eastAsia="Arial"/>
              </w:rPr>
              <w:t xml:space="preserve">maintain the members </w:t>
            </w:r>
            <w:r w:rsidR="00181ABC">
              <w:rPr>
                <w:rFonts w:eastAsia="Arial"/>
              </w:rPr>
              <w:t>registry</w:t>
            </w:r>
          </w:p>
        </w:tc>
      </w:tr>
      <w:tr w:rsidR="00304D29" w14:paraId="7E0CDE3E" w14:textId="77777777" w:rsidTr="00C23706">
        <w:trPr>
          <w:trHeight w:val="1"/>
        </w:trPr>
        <w:tc>
          <w:tcPr>
            <w:tcW w:w="4282" w:type="dxa"/>
            <w:shd w:val="clear" w:color="000000" w:fill="FFFFFF"/>
            <w:tcMar>
              <w:left w:w="56" w:type="dxa"/>
              <w:right w:w="56" w:type="dxa"/>
            </w:tcMar>
          </w:tcPr>
          <w:p w14:paraId="05A1EE81" w14:textId="3D1E0924" w:rsidR="00304D29" w:rsidRPr="003C7228" w:rsidRDefault="00304D29"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sazināties ar biedriem pēc vajadzības.</w:t>
            </w:r>
          </w:p>
        </w:tc>
        <w:tc>
          <w:tcPr>
            <w:tcW w:w="267" w:type="dxa"/>
            <w:shd w:val="clear" w:color="000000" w:fill="FFFFFF"/>
            <w:tcMar>
              <w:left w:w="56" w:type="dxa"/>
              <w:right w:w="56" w:type="dxa"/>
            </w:tcMar>
          </w:tcPr>
          <w:p w14:paraId="3047810A"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422E1C9F" w14:textId="37A2014E" w:rsidR="00304D29" w:rsidRPr="00304D29" w:rsidRDefault="00304D29" w:rsidP="008C320B">
            <w:pPr>
              <w:keepNext/>
              <w:widowControl/>
              <w:numPr>
                <w:ilvl w:val="0"/>
                <w:numId w:val="7"/>
              </w:numPr>
              <w:tabs>
                <w:tab w:val="left" w:pos="454"/>
              </w:tabs>
              <w:spacing w:line="80" w:lineRule="atLeast"/>
              <w:ind w:left="454" w:hanging="454"/>
              <w:rPr>
                <w:rFonts w:eastAsia="Arial"/>
              </w:rPr>
            </w:pPr>
            <w:r>
              <w:rPr>
                <w:rFonts w:eastAsia="Arial"/>
              </w:rPr>
              <w:t>correspond with members as required.</w:t>
            </w:r>
          </w:p>
        </w:tc>
      </w:tr>
      <w:tr w:rsidR="00304D29" w14:paraId="4CF06E45" w14:textId="77777777" w:rsidTr="00C23706">
        <w:trPr>
          <w:trHeight w:val="1"/>
        </w:trPr>
        <w:tc>
          <w:tcPr>
            <w:tcW w:w="4282" w:type="dxa"/>
            <w:shd w:val="clear" w:color="000000" w:fill="FFFFFF"/>
            <w:tcMar>
              <w:left w:w="56" w:type="dxa"/>
              <w:right w:w="56" w:type="dxa"/>
            </w:tcMar>
          </w:tcPr>
          <w:p w14:paraId="3F93144D" w14:textId="1AB66E69" w:rsidR="00304D29" w:rsidRPr="003C7228" w:rsidRDefault="00304D29" w:rsidP="008C320B">
            <w:pPr>
              <w:keepNext/>
              <w:widowControl/>
              <w:numPr>
                <w:ilvl w:val="0"/>
                <w:numId w:val="8"/>
              </w:numPr>
              <w:tabs>
                <w:tab w:val="left" w:pos="454"/>
              </w:tabs>
              <w:spacing w:line="80" w:lineRule="atLeast"/>
              <w:ind w:left="454" w:hanging="454"/>
              <w:rPr>
                <w:rFonts w:eastAsia="Arial"/>
                <w:lang w:val="lv-LV"/>
              </w:rPr>
            </w:pPr>
            <w:r w:rsidRPr="003C7228">
              <w:rPr>
                <w:rFonts w:eastAsia="Arial"/>
                <w:lang w:val="lv-LV"/>
              </w:rPr>
              <w:t>veikt visus ar pasākumu organizēšanu saistītos darbus: dalībnieku reģistrāciju, kases reģistrāciju, fotografēšanas darbus, vārda karšu izgatavošanu u.c.</w:t>
            </w:r>
          </w:p>
        </w:tc>
        <w:tc>
          <w:tcPr>
            <w:tcW w:w="267" w:type="dxa"/>
            <w:shd w:val="clear" w:color="000000" w:fill="FFFFFF"/>
            <w:tcMar>
              <w:left w:w="56" w:type="dxa"/>
              <w:right w:w="56" w:type="dxa"/>
            </w:tcMar>
          </w:tcPr>
          <w:p w14:paraId="087EB4C7" w14:textId="77777777" w:rsidR="00304D29" w:rsidRDefault="00304D29"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7FE9F1DB" w14:textId="4E706D94" w:rsidR="00304D29" w:rsidRDefault="00181ABC" w:rsidP="008C320B">
            <w:pPr>
              <w:keepNext/>
              <w:widowControl/>
              <w:numPr>
                <w:ilvl w:val="0"/>
                <w:numId w:val="7"/>
              </w:numPr>
              <w:tabs>
                <w:tab w:val="left" w:pos="454"/>
              </w:tabs>
              <w:spacing w:line="80" w:lineRule="atLeast"/>
              <w:ind w:left="454" w:hanging="454"/>
            </w:pPr>
            <w:r w:rsidRPr="003068B7">
              <w:rPr>
                <w:rFonts w:eastAsia="Arial"/>
              </w:rPr>
              <w:t>organize events including participant registration, register payments</w:t>
            </w:r>
            <w:r w:rsidR="003068B7" w:rsidRPr="003068B7">
              <w:rPr>
                <w:rFonts w:eastAsia="Arial"/>
              </w:rPr>
              <w:t>, photography</w:t>
            </w:r>
            <w:r w:rsidRPr="003068B7">
              <w:rPr>
                <w:rFonts w:eastAsia="Arial"/>
              </w:rPr>
              <w:t xml:space="preserve">, name card </w:t>
            </w:r>
            <w:r w:rsidR="003068B7" w:rsidRPr="003068B7">
              <w:rPr>
                <w:rFonts w:eastAsia="Arial"/>
              </w:rPr>
              <w:t>preparation</w:t>
            </w:r>
            <w:r w:rsidRPr="003068B7">
              <w:rPr>
                <w:rFonts w:eastAsia="Arial"/>
              </w:rPr>
              <w:t>, etc.</w:t>
            </w:r>
          </w:p>
        </w:tc>
      </w:tr>
      <w:tr w:rsidR="000E2C4E" w14:paraId="1DF3C1C4" w14:textId="77777777" w:rsidTr="00C23706">
        <w:trPr>
          <w:trHeight w:val="1"/>
        </w:trPr>
        <w:tc>
          <w:tcPr>
            <w:tcW w:w="4282" w:type="dxa"/>
            <w:shd w:val="clear" w:color="000000" w:fill="FFFFFF"/>
            <w:tcMar>
              <w:left w:w="56" w:type="dxa"/>
              <w:right w:w="56" w:type="dxa"/>
            </w:tcMar>
          </w:tcPr>
          <w:p w14:paraId="736A99D8" w14:textId="77777777" w:rsidR="000E2C4E" w:rsidRPr="003C7228" w:rsidRDefault="000E2C4E" w:rsidP="008C320B">
            <w:pPr>
              <w:keepNext/>
              <w:widowControl/>
              <w:numPr>
                <w:ilvl w:val="0"/>
                <w:numId w:val="10"/>
              </w:numPr>
              <w:tabs>
                <w:tab w:val="left" w:pos="454"/>
              </w:tabs>
              <w:spacing w:line="80" w:lineRule="atLeast"/>
              <w:ind w:left="454" w:hanging="454"/>
              <w:rPr>
                <w:lang w:val="lv-LV"/>
              </w:rPr>
            </w:pPr>
            <w:r w:rsidRPr="003C7228">
              <w:rPr>
                <w:rFonts w:eastAsia="Arial"/>
                <w:lang w:val="lv-LV"/>
              </w:rPr>
              <w:t>Par papildus darbiem puses vienojas atsevišķi rakstiski.</w:t>
            </w:r>
          </w:p>
        </w:tc>
        <w:tc>
          <w:tcPr>
            <w:tcW w:w="267" w:type="dxa"/>
            <w:shd w:val="clear" w:color="000000" w:fill="FFFFFF"/>
            <w:tcMar>
              <w:left w:w="56" w:type="dxa"/>
              <w:right w:w="56" w:type="dxa"/>
            </w:tcMar>
          </w:tcPr>
          <w:p w14:paraId="5B9CF71E" w14:textId="77777777" w:rsidR="000E2C4E" w:rsidRDefault="000E2C4E" w:rsidP="008C320B">
            <w:pPr>
              <w:spacing w:line="80" w:lineRule="atLeast"/>
              <w:rPr>
                <w:rFonts w:ascii="Calibri" w:eastAsia="Calibri" w:hAnsi="Calibri" w:cs="Calibri"/>
                <w:sz w:val="22"/>
              </w:rPr>
            </w:pPr>
          </w:p>
        </w:tc>
        <w:tc>
          <w:tcPr>
            <w:tcW w:w="4305" w:type="dxa"/>
            <w:shd w:val="clear" w:color="000000" w:fill="FFFFFF"/>
            <w:tcMar>
              <w:left w:w="56" w:type="dxa"/>
              <w:right w:w="56" w:type="dxa"/>
            </w:tcMar>
          </w:tcPr>
          <w:p w14:paraId="2FC11949" w14:textId="13E1B4F1" w:rsidR="000E2C4E" w:rsidRDefault="000E2C4E" w:rsidP="008C320B">
            <w:pPr>
              <w:keepNext/>
              <w:widowControl/>
              <w:numPr>
                <w:ilvl w:val="0"/>
                <w:numId w:val="7"/>
              </w:numPr>
              <w:tabs>
                <w:tab w:val="left" w:pos="454"/>
              </w:tabs>
              <w:spacing w:line="80" w:lineRule="atLeast"/>
              <w:ind w:left="454" w:hanging="454"/>
            </w:pPr>
            <w:r>
              <w:rPr>
                <w:rFonts w:eastAsia="Arial"/>
              </w:rPr>
              <w:t xml:space="preserve">The parties </w:t>
            </w:r>
            <w:r w:rsidR="003068B7">
              <w:rPr>
                <w:rFonts w:eastAsia="Arial"/>
              </w:rPr>
              <w:t xml:space="preserve">are to </w:t>
            </w:r>
            <w:r>
              <w:rPr>
                <w:rFonts w:eastAsia="Arial"/>
              </w:rPr>
              <w:t xml:space="preserve">agree in writing to additional assignments. </w:t>
            </w:r>
          </w:p>
        </w:tc>
      </w:tr>
    </w:tbl>
    <w:p w14:paraId="3C13581D" w14:textId="6559DCE1" w:rsidR="005B5E66" w:rsidRDefault="005B5E66" w:rsidP="008C320B">
      <w:pPr>
        <w:spacing w:line="80" w:lineRule="atLeast"/>
        <w:jc w:val="left"/>
      </w:pPr>
    </w:p>
    <w:tbl>
      <w:tblPr>
        <w:tblW w:w="0" w:type="auto"/>
        <w:tblInd w:w="46" w:type="dxa"/>
        <w:tblCellMar>
          <w:left w:w="10" w:type="dxa"/>
          <w:right w:w="10" w:type="dxa"/>
        </w:tblCellMar>
        <w:tblLook w:val="04A0" w:firstRow="1" w:lastRow="0" w:firstColumn="1" w:lastColumn="0" w:noHBand="0" w:noVBand="1"/>
      </w:tblPr>
      <w:tblGrid>
        <w:gridCol w:w="4273"/>
        <w:gridCol w:w="271"/>
        <w:gridCol w:w="4310"/>
      </w:tblGrid>
      <w:tr w:rsidR="000E2C4E" w14:paraId="797D0169" w14:textId="77777777" w:rsidTr="00C23706">
        <w:trPr>
          <w:trHeight w:val="1"/>
        </w:trPr>
        <w:tc>
          <w:tcPr>
            <w:tcW w:w="4273" w:type="dxa"/>
            <w:shd w:val="clear" w:color="000000" w:fill="FFFFFF"/>
            <w:tcMar>
              <w:left w:w="56" w:type="dxa"/>
              <w:right w:w="56" w:type="dxa"/>
            </w:tcMar>
          </w:tcPr>
          <w:p w14:paraId="1F69C22B" w14:textId="77777777" w:rsidR="000E2C4E" w:rsidRPr="003068B7" w:rsidRDefault="000E2C4E" w:rsidP="008C320B">
            <w:pPr>
              <w:pStyle w:val="Heading1"/>
              <w:spacing w:line="80" w:lineRule="atLeast"/>
              <w:rPr>
                <w:lang w:val="lv-LV"/>
              </w:rPr>
            </w:pPr>
            <w:r w:rsidRPr="003068B7">
              <w:rPr>
                <w:rFonts w:eastAsia="Arial"/>
                <w:lang w:val="lv-LV"/>
              </w:rPr>
              <w:t>PUŠU PIENĀKUMI</w:t>
            </w:r>
          </w:p>
        </w:tc>
        <w:tc>
          <w:tcPr>
            <w:tcW w:w="271" w:type="dxa"/>
            <w:shd w:val="clear" w:color="000000" w:fill="FFFFFF"/>
            <w:tcMar>
              <w:left w:w="56" w:type="dxa"/>
              <w:right w:w="56" w:type="dxa"/>
            </w:tcMar>
          </w:tcPr>
          <w:p w14:paraId="374AA970"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465301E8" w14:textId="77777777" w:rsidR="000E2C4E" w:rsidRPr="003068B7" w:rsidRDefault="000E2C4E" w:rsidP="008C320B">
            <w:pPr>
              <w:pStyle w:val="Heading1"/>
              <w:numPr>
                <w:ilvl w:val="0"/>
                <w:numId w:val="0"/>
              </w:numPr>
              <w:spacing w:line="80" w:lineRule="atLeast"/>
              <w:ind w:left="454" w:hanging="454"/>
              <w:rPr>
                <w:lang w:val="en-CA"/>
              </w:rPr>
            </w:pPr>
            <w:r w:rsidRPr="003068B7">
              <w:rPr>
                <w:rFonts w:eastAsia="Arial"/>
                <w:lang w:val="en-CA"/>
              </w:rPr>
              <w:t>OBLIGATIONS OF THE PARTIES</w:t>
            </w:r>
          </w:p>
        </w:tc>
      </w:tr>
      <w:tr w:rsidR="000E2C4E" w14:paraId="7D1A4AC8" w14:textId="77777777" w:rsidTr="00C23706">
        <w:trPr>
          <w:trHeight w:val="1"/>
        </w:trPr>
        <w:tc>
          <w:tcPr>
            <w:tcW w:w="4273" w:type="dxa"/>
            <w:shd w:val="clear" w:color="000000" w:fill="FFFFFF"/>
            <w:tcMar>
              <w:left w:w="56" w:type="dxa"/>
              <w:right w:w="56" w:type="dxa"/>
            </w:tcMar>
          </w:tcPr>
          <w:p w14:paraId="4BAC1B12" w14:textId="77777777" w:rsidR="000E2C4E" w:rsidRPr="003068B7" w:rsidRDefault="000E2C4E" w:rsidP="008C320B">
            <w:pPr>
              <w:pStyle w:val="Heading2"/>
              <w:spacing w:line="80" w:lineRule="atLeast"/>
              <w:rPr>
                <w:lang w:val="lv-LV"/>
              </w:rPr>
            </w:pPr>
            <w:r w:rsidRPr="003068B7">
              <w:rPr>
                <w:rFonts w:eastAsia="Arial"/>
                <w:lang w:val="lv-LV"/>
              </w:rPr>
              <w:t>Izpildītājs veic uzskaitītos darbus, strādājot ar uzmanību un apzinību atbilstoši pieņemtajam starptautisko standartu kvalitātes līmenim, saskaņā ar atzītiem profesionāliem standartiem un Latvijas Republikas Likumdošanu.</w:t>
            </w:r>
          </w:p>
        </w:tc>
        <w:tc>
          <w:tcPr>
            <w:tcW w:w="271" w:type="dxa"/>
            <w:shd w:val="clear" w:color="000000" w:fill="FFFFFF"/>
            <w:tcMar>
              <w:left w:w="56" w:type="dxa"/>
              <w:right w:w="56" w:type="dxa"/>
            </w:tcMar>
          </w:tcPr>
          <w:p w14:paraId="24975A2E"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5D6B6BFA" w14:textId="77777777" w:rsidR="000E2C4E" w:rsidRPr="003068B7" w:rsidRDefault="000E2C4E" w:rsidP="008C320B">
            <w:pPr>
              <w:spacing w:line="80" w:lineRule="atLeast"/>
              <w:rPr>
                <w:lang w:val="en-CA"/>
              </w:rPr>
            </w:pPr>
            <w:r w:rsidRPr="003068B7">
              <w:rPr>
                <w:rFonts w:eastAsia="Arial"/>
              </w:rPr>
              <w:t>The Consultant shall exercise his best efforts according to the highest professional standards, care and diligence in the performance of the Assignment(s) under this Agreement and shall carry out all his responsibilities in accordance with recognized professional standards, the laws and regulations of Latvia.</w:t>
            </w:r>
          </w:p>
        </w:tc>
      </w:tr>
      <w:tr w:rsidR="000E2C4E" w14:paraId="783D8B6D" w14:textId="77777777" w:rsidTr="00C23706">
        <w:trPr>
          <w:trHeight w:val="1"/>
        </w:trPr>
        <w:tc>
          <w:tcPr>
            <w:tcW w:w="4273" w:type="dxa"/>
            <w:shd w:val="clear" w:color="000000" w:fill="FFFFFF"/>
            <w:tcMar>
              <w:left w:w="56" w:type="dxa"/>
              <w:right w:w="56" w:type="dxa"/>
            </w:tcMar>
          </w:tcPr>
          <w:p w14:paraId="0659367D" w14:textId="77777777" w:rsidR="000E2C4E" w:rsidRPr="003068B7" w:rsidRDefault="000E2C4E" w:rsidP="008C320B">
            <w:pPr>
              <w:pStyle w:val="Heading2"/>
              <w:spacing w:line="80" w:lineRule="atLeast"/>
              <w:rPr>
                <w:lang w:val="lv-LV"/>
              </w:rPr>
            </w:pPr>
            <w:r w:rsidRPr="003068B7">
              <w:rPr>
                <w:rFonts w:eastAsia="Arial"/>
                <w:lang w:val="lv-LV"/>
              </w:rPr>
              <w:t xml:space="preserve">Pasūtītājs Izpildītājam iesniedz visu Pasūtītājam pieejamo informāciju, kas nepieciešama, lai nodrošinātu sekmīgu pakalpojumu sniegšanu. Pasūtītājs uzņemas pilnu atbildību par informāciju, ko tas iesniedz Izpildītājam. </w:t>
            </w:r>
          </w:p>
        </w:tc>
        <w:tc>
          <w:tcPr>
            <w:tcW w:w="271" w:type="dxa"/>
            <w:shd w:val="clear" w:color="000000" w:fill="FFFFFF"/>
            <w:tcMar>
              <w:left w:w="56" w:type="dxa"/>
              <w:right w:w="56" w:type="dxa"/>
            </w:tcMar>
          </w:tcPr>
          <w:p w14:paraId="278C07DE"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42169ACD" w14:textId="77777777" w:rsidR="000E2C4E" w:rsidRPr="003068B7" w:rsidRDefault="000E2C4E" w:rsidP="008C320B">
            <w:pPr>
              <w:spacing w:line="80" w:lineRule="atLeast"/>
              <w:rPr>
                <w:lang w:val="en-CA"/>
              </w:rPr>
            </w:pPr>
            <w:r w:rsidRPr="003068B7">
              <w:rPr>
                <w:rFonts w:eastAsia="Arial"/>
              </w:rPr>
              <w:t>The Client shall furnish without charge and within a reasonable period of time all pertinent data and information available to him. The Client shall take full responsibility for all data and information given to the Consultant subject to confidentiality requirements stated in this agreement.</w:t>
            </w:r>
            <w:r w:rsidRPr="003068B7">
              <w:rPr>
                <w:rFonts w:eastAsia="Arial"/>
                <w:lang w:val="en-CA"/>
              </w:rPr>
              <w:t xml:space="preserve"> </w:t>
            </w:r>
          </w:p>
        </w:tc>
      </w:tr>
      <w:tr w:rsidR="000E2C4E" w14:paraId="20C2B9D4" w14:textId="77777777" w:rsidTr="00C23706">
        <w:tc>
          <w:tcPr>
            <w:tcW w:w="4273" w:type="dxa"/>
            <w:shd w:val="clear" w:color="000000" w:fill="FFFFFF"/>
            <w:tcMar>
              <w:left w:w="56" w:type="dxa"/>
              <w:right w:w="56" w:type="dxa"/>
            </w:tcMar>
          </w:tcPr>
          <w:p w14:paraId="6C1AD672" w14:textId="77777777" w:rsidR="000E2C4E" w:rsidRPr="003068B7" w:rsidRDefault="000E2C4E" w:rsidP="008C320B">
            <w:pPr>
              <w:pStyle w:val="Heading2"/>
              <w:spacing w:line="80" w:lineRule="atLeast"/>
              <w:rPr>
                <w:lang w:val="lv-LV"/>
              </w:rPr>
            </w:pPr>
            <w:r w:rsidRPr="003068B7">
              <w:rPr>
                <w:rFonts w:eastAsia="Arial"/>
                <w:lang w:val="lv-LV"/>
              </w:rPr>
              <w:t xml:space="preserve">Puses nozīmē pārstāvjus, kas ir tiesīgi rīkoties un risināt jautājumus to interesēs, kas ir minēti šajā Līgumā. </w:t>
            </w:r>
          </w:p>
        </w:tc>
        <w:tc>
          <w:tcPr>
            <w:tcW w:w="271" w:type="dxa"/>
            <w:shd w:val="clear" w:color="000000" w:fill="FFFFFF"/>
            <w:tcMar>
              <w:left w:w="56" w:type="dxa"/>
              <w:right w:w="56" w:type="dxa"/>
            </w:tcMar>
          </w:tcPr>
          <w:p w14:paraId="5CA1CB5F"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4603F45F" w14:textId="77777777" w:rsidR="000E2C4E" w:rsidRPr="003068B7" w:rsidRDefault="000E2C4E" w:rsidP="008C320B">
            <w:pPr>
              <w:spacing w:line="80" w:lineRule="atLeast"/>
              <w:rPr>
                <w:lang w:val="en-CA"/>
              </w:rPr>
            </w:pPr>
            <w:r w:rsidRPr="003068B7">
              <w:rPr>
                <w:rFonts w:eastAsia="Arial"/>
              </w:rPr>
              <w:t>Each of the Parties shall appoint one representative with full authority to deal with all questions pertaining to this Agreement.</w:t>
            </w:r>
            <w:r w:rsidRPr="003068B7">
              <w:rPr>
                <w:rFonts w:eastAsia="Arial"/>
                <w:lang w:val="en-CA"/>
              </w:rPr>
              <w:t xml:space="preserve"> </w:t>
            </w:r>
          </w:p>
        </w:tc>
      </w:tr>
      <w:tr w:rsidR="000E2C4E" w14:paraId="7222C497" w14:textId="77777777" w:rsidTr="00C23706">
        <w:trPr>
          <w:trHeight w:val="1"/>
        </w:trPr>
        <w:tc>
          <w:tcPr>
            <w:tcW w:w="4273" w:type="dxa"/>
            <w:shd w:val="clear" w:color="000000" w:fill="FFFFFF"/>
            <w:tcMar>
              <w:left w:w="56" w:type="dxa"/>
              <w:right w:w="56" w:type="dxa"/>
            </w:tcMar>
          </w:tcPr>
          <w:p w14:paraId="695FC145" w14:textId="77777777" w:rsidR="000E2C4E" w:rsidRPr="003068B7" w:rsidRDefault="000E2C4E" w:rsidP="008C320B">
            <w:pPr>
              <w:pStyle w:val="Heading2"/>
              <w:spacing w:line="80" w:lineRule="atLeast"/>
              <w:rPr>
                <w:lang w:val="lv-LV"/>
              </w:rPr>
            </w:pPr>
            <w:r w:rsidRPr="003068B7">
              <w:rPr>
                <w:rFonts w:eastAsia="Arial"/>
                <w:lang w:val="lv-LV"/>
              </w:rPr>
              <w:t>Pušu nozīmētie pārstāvji ir:</w:t>
            </w:r>
          </w:p>
        </w:tc>
        <w:tc>
          <w:tcPr>
            <w:tcW w:w="271" w:type="dxa"/>
            <w:shd w:val="clear" w:color="000000" w:fill="FFFFFF"/>
            <w:tcMar>
              <w:left w:w="56" w:type="dxa"/>
              <w:right w:w="56" w:type="dxa"/>
            </w:tcMar>
          </w:tcPr>
          <w:p w14:paraId="19866A4E"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54A8FDF0" w14:textId="77777777" w:rsidR="000E2C4E" w:rsidRPr="003068B7" w:rsidRDefault="000E2C4E" w:rsidP="008C320B">
            <w:pPr>
              <w:spacing w:line="80" w:lineRule="atLeast"/>
              <w:rPr>
                <w:lang w:val="en-CA"/>
              </w:rPr>
            </w:pPr>
            <w:r w:rsidRPr="003068B7">
              <w:rPr>
                <w:rFonts w:eastAsia="Arial"/>
              </w:rPr>
              <w:t>The</w:t>
            </w:r>
            <w:r w:rsidRPr="003068B7">
              <w:rPr>
                <w:rFonts w:eastAsia="Arial"/>
                <w:lang w:val="en-CA"/>
              </w:rPr>
              <w:t xml:space="preserve"> appointed representatives are:</w:t>
            </w:r>
          </w:p>
        </w:tc>
      </w:tr>
      <w:tr w:rsidR="000E2C4E" w14:paraId="48C40855" w14:textId="77777777" w:rsidTr="00C23706">
        <w:tc>
          <w:tcPr>
            <w:tcW w:w="4273" w:type="dxa"/>
            <w:shd w:val="clear" w:color="000000" w:fill="FFFFFF"/>
            <w:tcMar>
              <w:left w:w="56" w:type="dxa"/>
              <w:right w:w="56" w:type="dxa"/>
            </w:tcMar>
          </w:tcPr>
          <w:p w14:paraId="3ADCBDFB" w14:textId="77777777" w:rsidR="000E2C4E" w:rsidRPr="003068B7" w:rsidRDefault="000E2C4E" w:rsidP="008C320B">
            <w:pPr>
              <w:keepNext/>
              <w:widowControl/>
              <w:tabs>
                <w:tab w:val="left" w:pos="454"/>
              </w:tabs>
              <w:spacing w:line="80" w:lineRule="atLeast"/>
              <w:ind w:left="454"/>
              <w:rPr>
                <w:lang w:val="lv-LV"/>
              </w:rPr>
            </w:pPr>
            <w:r w:rsidRPr="003068B7">
              <w:rPr>
                <w:rFonts w:eastAsia="Arial"/>
                <w:lang w:val="lv-LV"/>
              </w:rPr>
              <w:t>Pasūtītājs: Edvīns Kalviņš</w:t>
            </w:r>
          </w:p>
        </w:tc>
        <w:tc>
          <w:tcPr>
            <w:tcW w:w="271" w:type="dxa"/>
            <w:shd w:val="clear" w:color="000000" w:fill="FFFFFF"/>
            <w:tcMar>
              <w:left w:w="56" w:type="dxa"/>
              <w:right w:w="56" w:type="dxa"/>
            </w:tcMar>
          </w:tcPr>
          <w:p w14:paraId="41711A07"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2B006233" w14:textId="271B5E0F" w:rsidR="000E2C4E" w:rsidRPr="003068B7" w:rsidRDefault="000E2C4E" w:rsidP="008C320B">
            <w:pPr>
              <w:keepNext/>
              <w:widowControl/>
              <w:tabs>
                <w:tab w:val="left" w:pos="454"/>
              </w:tabs>
              <w:spacing w:line="80" w:lineRule="atLeast"/>
              <w:ind w:left="454"/>
              <w:rPr>
                <w:lang w:val="en-CA"/>
              </w:rPr>
            </w:pPr>
            <w:r w:rsidRPr="003068B7">
              <w:rPr>
                <w:rFonts w:eastAsia="Arial"/>
                <w:lang w:val="en-CA"/>
              </w:rPr>
              <w:t>For the Client: Ed</w:t>
            </w:r>
            <w:r w:rsidR="003068B7">
              <w:rPr>
                <w:rFonts w:eastAsia="Arial"/>
                <w:lang w:val="en-CA"/>
              </w:rPr>
              <w:t xml:space="preserve"> Kalvins</w:t>
            </w:r>
          </w:p>
        </w:tc>
      </w:tr>
      <w:tr w:rsidR="000E2C4E" w14:paraId="6E85FC79" w14:textId="77777777" w:rsidTr="00C23706">
        <w:tc>
          <w:tcPr>
            <w:tcW w:w="4273" w:type="dxa"/>
            <w:shd w:val="clear" w:color="000000" w:fill="FFFFFF"/>
            <w:tcMar>
              <w:left w:w="56" w:type="dxa"/>
              <w:right w:w="56" w:type="dxa"/>
            </w:tcMar>
          </w:tcPr>
          <w:p w14:paraId="23807B80" w14:textId="77777777" w:rsidR="000E2C4E" w:rsidRPr="003068B7" w:rsidRDefault="000E2C4E" w:rsidP="008C320B">
            <w:pPr>
              <w:keepNext/>
              <w:widowControl/>
              <w:tabs>
                <w:tab w:val="left" w:pos="454"/>
              </w:tabs>
              <w:spacing w:line="80" w:lineRule="atLeast"/>
              <w:ind w:left="454"/>
              <w:rPr>
                <w:lang w:val="lv-LV"/>
              </w:rPr>
            </w:pPr>
            <w:r w:rsidRPr="003068B7">
              <w:rPr>
                <w:rFonts w:eastAsia="Arial"/>
                <w:lang w:val="lv-LV"/>
              </w:rPr>
              <w:t xml:space="preserve">Izpildītājs: Indra Sproģe-Kalviņa </w:t>
            </w:r>
          </w:p>
        </w:tc>
        <w:tc>
          <w:tcPr>
            <w:tcW w:w="271" w:type="dxa"/>
            <w:shd w:val="clear" w:color="000000" w:fill="FFFFFF"/>
            <w:tcMar>
              <w:left w:w="56" w:type="dxa"/>
              <w:right w:w="56" w:type="dxa"/>
            </w:tcMar>
          </w:tcPr>
          <w:p w14:paraId="130E9014"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30BA1A0C" w14:textId="77777777" w:rsidR="000E2C4E" w:rsidRPr="003068B7" w:rsidRDefault="000E2C4E" w:rsidP="008C320B">
            <w:pPr>
              <w:keepNext/>
              <w:widowControl/>
              <w:tabs>
                <w:tab w:val="left" w:pos="454"/>
              </w:tabs>
              <w:spacing w:line="80" w:lineRule="atLeast"/>
              <w:ind w:left="454"/>
              <w:rPr>
                <w:lang w:val="en-CA"/>
              </w:rPr>
            </w:pPr>
            <w:r w:rsidRPr="003068B7">
              <w:rPr>
                <w:rFonts w:eastAsia="Arial"/>
                <w:lang w:val="en-CA"/>
              </w:rPr>
              <w:t>For the Consultant: Indra Sproģe-Kalviņa</w:t>
            </w:r>
          </w:p>
        </w:tc>
      </w:tr>
      <w:tr w:rsidR="000E2C4E" w14:paraId="22F34ECF" w14:textId="77777777" w:rsidTr="00C23706">
        <w:trPr>
          <w:trHeight w:val="1"/>
        </w:trPr>
        <w:tc>
          <w:tcPr>
            <w:tcW w:w="4273" w:type="dxa"/>
            <w:shd w:val="clear" w:color="000000" w:fill="FFFFFF"/>
            <w:tcMar>
              <w:left w:w="56" w:type="dxa"/>
              <w:right w:w="56" w:type="dxa"/>
            </w:tcMar>
          </w:tcPr>
          <w:p w14:paraId="25339E0D" w14:textId="77777777" w:rsidR="000E2C4E" w:rsidRPr="003068B7" w:rsidRDefault="000E2C4E" w:rsidP="008C320B">
            <w:pPr>
              <w:pStyle w:val="Heading2"/>
              <w:spacing w:line="80" w:lineRule="atLeast"/>
              <w:rPr>
                <w:lang w:val="lv-LV"/>
              </w:rPr>
            </w:pPr>
            <w:r w:rsidRPr="003068B7">
              <w:rPr>
                <w:rFonts w:eastAsia="Arial"/>
                <w:lang w:val="lv-LV"/>
              </w:rPr>
              <w:t>Pasūtītājs var nomainīt pārstāvi, attiecīgi paziņojot Izpildītājam.</w:t>
            </w:r>
          </w:p>
        </w:tc>
        <w:tc>
          <w:tcPr>
            <w:tcW w:w="271" w:type="dxa"/>
            <w:shd w:val="clear" w:color="000000" w:fill="FFFFFF"/>
            <w:tcMar>
              <w:left w:w="56" w:type="dxa"/>
              <w:right w:w="56" w:type="dxa"/>
            </w:tcMar>
          </w:tcPr>
          <w:p w14:paraId="4843285F"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5370A192" w14:textId="77777777" w:rsidR="000E2C4E" w:rsidRPr="003068B7" w:rsidRDefault="000E2C4E" w:rsidP="008C320B">
            <w:pPr>
              <w:spacing w:line="80" w:lineRule="atLeast"/>
              <w:rPr>
                <w:lang w:val="en-CA"/>
              </w:rPr>
            </w:pPr>
            <w:r w:rsidRPr="003068B7">
              <w:rPr>
                <w:rFonts w:eastAsia="Arial"/>
                <w:lang w:val="en-CA"/>
              </w:rPr>
              <w:t>The Client may change the representative by giving notice to the Consultant.</w:t>
            </w:r>
          </w:p>
        </w:tc>
      </w:tr>
      <w:tr w:rsidR="000E2C4E" w14:paraId="7544C32B" w14:textId="77777777" w:rsidTr="00C23706">
        <w:trPr>
          <w:trHeight w:val="1"/>
        </w:trPr>
        <w:tc>
          <w:tcPr>
            <w:tcW w:w="4273" w:type="dxa"/>
            <w:shd w:val="clear" w:color="000000" w:fill="FFFFFF"/>
            <w:tcMar>
              <w:left w:w="56" w:type="dxa"/>
              <w:right w:w="56" w:type="dxa"/>
            </w:tcMar>
          </w:tcPr>
          <w:p w14:paraId="6B231CD6" w14:textId="77777777" w:rsidR="000E2C4E" w:rsidRPr="003068B7" w:rsidRDefault="000E2C4E" w:rsidP="008C320B">
            <w:pPr>
              <w:pStyle w:val="Heading2"/>
              <w:spacing w:line="80" w:lineRule="atLeast"/>
              <w:rPr>
                <w:lang w:val="lv-LV"/>
              </w:rPr>
            </w:pPr>
            <w:r w:rsidRPr="003068B7">
              <w:rPr>
                <w:rFonts w:eastAsia="Arial"/>
                <w:lang w:val="lv-LV"/>
              </w:rPr>
              <w:t>Izpildītājs var nomainīt pārstāvi, attiecīgi paziņojot Pasūtītājam.</w:t>
            </w:r>
          </w:p>
        </w:tc>
        <w:tc>
          <w:tcPr>
            <w:tcW w:w="271" w:type="dxa"/>
            <w:shd w:val="clear" w:color="000000" w:fill="FFFFFF"/>
            <w:tcMar>
              <w:left w:w="56" w:type="dxa"/>
              <w:right w:w="56" w:type="dxa"/>
            </w:tcMar>
          </w:tcPr>
          <w:p w14:paraId="3D161C14"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143FF91E" w14:textId="77777777" w:rsidR="000E2C4E" w:rsidRPr="003068B7" w:rsidRDefault="000E2C4E" w:rsidP="008C320B">
            <w:pPr>
              <w:spacing w:line="80" w:lineRule="atLeast"/>
              <w:rPr>
                <w:lang w:val="en-CA"/>
              </w:rPr>
            </w:pPr>
            <w:r w:rsidRPr="003068B7">
              <w:rPr>
                <w:rFonts w:eastAsia="Arial"/>
                <w:lang w:val="en-CA"/>
              </w:rPr>
              <w:t xml:space="preserve">The Consultant may change the representative by giving notice to the Client. </w:t>
            </w:r>
          </w:p>
        </w:tc>
      </w:tr>
      <w:tr w:rsidR="000E2C4E" w14:paraId="22171BDD" w14:textId="77777777" w:rsidTr="00C23706">
        <w:trPr>
          <w:trHeight w:val="1"/>
        </w:trPr>
        <w:tc>
          <w:tcPr>
            <w:tcW w:w="4273" w:type="dxa"/>
            <w:shd w:val="clear" w:color="000000" w:fill="FFFFFF"/>
            <w:tcMar>
              <w:left w:w="56" w:type="dxa"/>
              <w:right w:w="56" w:type="dxa"/>
            </w:tcMar>
          </w:tcPr>
          <w:p w14:paraId="6A004F91" w14:textId="77777777" w:rsidR="000E2C4E" w:rsidRPr="003068B7" w:rsidRDefault="000E2C4E" w:rsidP="008C320B">
            <w:pPr>
              <w:pStyle w:val="Heading2"/>
              <w:spacing w:line="80" w:lineRule="atLeast"/>
              <w:rPr>
                <w:lang w:val="lv-LV"/>
              </w:rPr>
            </w:pPr>
            <w:r w:rsidRPr="003068B7">
              <w:rPr>
                <w:rFonts w:eastAsia="Arial"/>
                <w:lang w:val="lv-LV"/>
              </w:rPr>
              <w:t xml:space="preserve">Līguma puses izpilda pienākumus, pamatojoties uz izstrādāto laika grafiku, par to vienojoties atsevišķi.  </w:t>
            </w:r>
          </w:p>
        </w:tc>
        <w:tc>
          <w:tcPr>
            <w:tcW w:w="271" w:type="dxa"/>
            <w:shd w:val="clear" w:color="000000" w:fill="FFFFFF"/>
            <w:tcMar>
              <w:left w:w="56" w:type="dxa"/>
              <w:right w:w="56" w:type="dxa"/>
            </w:tcMar>
          </w:tcPr>
          <w:p w14:paraId="28F94CC3" w14:textId="77777777" w:rsidR="000E2C4E" w:rsidRDefault="000E2C4E" w:rsidP="008C320B">
            <w:pPr>
              <w:spacing w:line="80" w:lineRule="atLeast"/>
              <w:rPr>
                <w:rFonts w:ascii="Calibri" w:eastAsia="Calibri" w:hAnsi="Calibri" w:cs="Calibri"/>
                <w:sz w:val="22"/>
              </w:rPr>
            </w:pPr>
          </w:p>
        </w:tc>
        <w:tc>
          <w:tcPr>
            <w:tcW w:w="4310" w:type="dxa"/>
            <w:shd w:val="clear" w:color="000000" w:fill="FFFFFF"/>
            <w:tcMar>
              <w:left w:w="56" w:type="dxa"/>
              <w:right w:w="56" w:type="dxa"/>
            </w:tcMar>
          </w:tcPr>
          <w:p w14:paraId="7F029B92" w14:textId="77777777" w:rsidR="000E2C4E" w:rsidRPr="003068B7" w:rsidRDefault="000E2C4E" w:rsidP="008C320B">
            <w:pPr>
              <w:spacing w:line="80" w:lineRule="atLeast"/>
              <w:rPr>
                <w:lang w:val="en-CA"/>
              </w:rPr>
            </w:pPr>
            <w:r w:rsidRPr="003068B7">
              <w:rPr>
                <w:rFonts w:eastAsia="Arial"/>
                <w:lang w:val="en-CA"/>
              </w:rPr>
              <w:t xml:space="preserve">The Assignment(s) under this Agreement shall be completed according to the Time Schedule as agreed to between the Parties.  </w:t>
            </w:r>
          </w:p>
        </w:tc>
      </w:tr>
    </w:tbl>
    <w:p w14:paraId="25678B5C" w14:textId="03FA5A39" w:rsidR="005B5E66" w:rsidRDefault="005B5E66" w:rsidP="008C320B">
      <w:pPr>
        <w:spacing w:line="80" w:lineRule="atLeast"/>
        <w:jc w:val="left"/>
      </w:pPr>
    </w:p>
    <w:tbl>
      <w:tblPr>
        <w:tblW w:w="0" w:type="auto"/>
        <w:tblInd w:w="46" w:type="dxa"/>
        <w:tblCellMar>
          <w:left w:w="10" w:type="dxa"/>
          <w:right w:w="10" w:type="dxa"/>
        </w:tblCellMar>
        <w:tblLook w:val="04A0" w:firstRow="1" w:lastRow="0" w:firstColumn="1" w:lastColumn="0" w:noHBand="0" w:noVBand="1"/>
      </w:tblPr>
      <w:tblGrid>
        <w:gridCol w:w="4282"/>
        <w:gridCol w:w="11"/>
        <w:gridCol w:w="256"/>
        <w:gridCol w:w="13"/>
        <w:gridCol w:w="4033"/>
        <w:gridCol w:w="259"/>
      </w:tblGrid>
      <w:tr w:rsidR="000E2C4E" w14:paraId="51EB8D94" w14:textId="77777777" w:rsidTr="00C23706">
        <w:trPr>
          <w:trHeight w:val="1"/>
        </w:trPr>
        <w:tc>
          <w:tcPr>
            <w:tcW w:w="4293" w:type="dxa"/>
            <w:gridSpan w:val="2"/>
            <w:shd w:val="clear" w:color="000000" w:fill="FFFFFF"/>
            <w:tcMar>
              <w:left w:w="56" w:type="dxa"/>
              <w:right w:w="56" w:type="dxa"/>
            </w:tcMar>
          </w:tcPr>
          <w:p w14:paraId="59707882" w14:textId="77777777" w:rsidR="000E2C4E" w:rsidRPr="003068B7" w:rsidRDefault="000E2C4E" w:rsidP="008C320B">
            <w:pPr>
              <w:pStyle w:val="Heading1"/>
              <w:spacing w:line="80" w:lineRule="atLeast"/>
              <w:rPr>
                <w:lang w:val="lv-LV"/>
              </w:rPr>
            </w:pPr>
            <w:r w:rsidRPr="003068B7">
              <w:rPr>
                <w:rFonts w:eastAsia="Arial"/>
                <w:lang w:val="lv-LV"/>
              </w:rPr>
              <w:t>SAVSTARPĒJIE NORĒĶINI</w:t>
            </w:r>
          </w:p>
        </w:tc>
        <w:tc>
          <w:tcPr>
            <w:tcW w:w="269" w:type="dxa"/>
            <w:gridSpan w:val="2"/>
            <w:shd w:val="clear" w:color="000000" w:fill="FFFFFF"/>
            <w:tcMar>
              <w:left w:w="56" w:type="dxa"/>
              <w:right w:w="56" w:type="dxa"/>
            </w:tcMar>
          </w:tcPr>
          <w:p w14:paraId="4ACC0A4A"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10B3846A" w14:textId="77777777" w:rsidR="000E2C4E" w:rsidRPr="003068B7" w:rsidRDefault="000E2C4E" w:rsidP="008C320B">
            <w:pPr>
              <w:pStyle w:val="Heading1"/>
              <w:numPr>
                <w:ilvl w:val="0"/>
                <w:numId w:val="0"/>
              </w:numPr>
              <w:spacing w:line="80" w:lineRule="atLeast"/>
              <w:ind w:left="454" w:hanging="454"/>
              <w:rPr>
                <w:lang w:val="en-CA"/>
              </w:rPr>
            </w:pPr>
            <w:r w:rsidRPr="003068B7">
              <w:rPr>
                <w:rFonts w:eastAsia="Arial"/>
                <w:lang w:val="en-CA"/>
              </w:rPr>
              <w:t>REMUNERATION AND PAYMENT</w:t>
            </w:r>
          </w:p>
        </w:tc>
      </w:tr>
      <w:tr w:rsidR="000E2C4E" w14:paraId="61CCBB24" w14:textId="77777777" w:rsidTr="00C23706">
        <w:trPr>
          <w:trHeight w:val="1"/>
        </w:trPr>
        <w:tc>
          <w:tcPr>
            <w:tcW w:w="4293" w:type="dxa"/>
            <w:gridSpan w:val="2"/>
            <w:shd w:val="clear" w:color="000000" w:fill="FFFFFF"/>
            <w:tcMar>
              <w:left w:w="56" w:type="dxa"/>
              <w:right w:w="56" w:type="dxa"/>
            </w:tcMar>
          </w:tcPr>
          <w:p w14:paraId="54A35403" w14:textId="77777777" w:rsidR="000E2C4E" w:rsidRPr="003068B7" w:rsidRDefault="000E2C4E" w:rsidP="008C320B">
            <w:pPr>
              <w:pStyle w:val="Heading2"/>
              <w:spacing w:line="80" w:lineRule="atLeast"/>
              <w:rPr>
                <w:lang w:val="lv-LV"/>
              </w:rPr>
            </w:pPr>
            <w:r w:rsidRPr="003068B7">
              <w:rPr>
                <w:rFonts w:eastAsia="Arial"/>
                <w:lang w:val="lv-LV"/>
              </w:rPr>
              <w:t>Maksas pakalpojumi</w:t>
            </w:r>
          </w:p>
        </w:tc>
        <w:tc>
          <w:tcPr>
            <w:tcW w:w="269" w:type="dxa"/>
            <w:gridSpan w:val="2"/>
            <w:shd w:val="clear" w:color="000000" w:fill="FFFFFF"/>
            <w:tcMar>
              <w:left w:w="56" w:type="dxa"/>
              <w:right w:w="56" w:type="dxa"/>
            </w:tcMar>
          </w:tcPr>
          <w:p w14:paraId="18DACA7D"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1C96D742" w14:textId="77777777" w:rsidR="000E2C4E" w:rsidRPr="003068B7" w:rsidRDefault="000E2C4E" w:rsidP="008C320B">
            <w:pPr>
              <w:spacing w:line="80" w:lineRule="atLeast"/>
              <w:rPr>
                <w:lang w:val="en-CA"/>
              </w:rPr>
            </w:pPr>
            <w:r w:rsidRPr="003068B7">
              <w:rPr>
                <w:rFonts w:eastAsia="Arial"/>
                <w:lang w:val="en-CA"/>
              </w:rPr>
              <w:t>Fees</w:t>
            </w:r>
          </w:p>
        </w:tc>
      </w:tr>
      <w:tr w:rsidR="000E2C4E" w14:paraId="3DA04234" w14:textId="77777777" w:rsidTr="00C23706">
        <w:trPr>
          <w:trHeight w:val="1"/>
        </w:trPr>
        <w:tc>
          <w:tcPr>
            <w:tcW w:w="4293" w:type="dxa"/>
            <w:gridSpan w:val="2"/>
            <w:shd w:val="clear" w:color="000000" w:fill="FFFFFF"/>
            <w:tcMar>
              <w:left w:w="56" w:type="dxa"/>
              <w:right w:w="56" w:type="dxa"/>
            </w:tcMar>
          </w:tcPr>
          <w:p w14:paraId="06344ED1" w14:textId="77777777" w:rsidR="000E2C4E" w:rsidRPr="003068B7" w:rsidRDefault="000E2C4E" w:rsidP="008C320B">
            <w:pPr>
              <w:pStyle w:val="Heading3"/>
              <w:spacing w:line="80" w:lineRule="atLeast"/>
              <w:rPr>
                <w:lang w:val="lv-LV"/>
              </w:rPr>
            </w:pPr>
            <w:r w:rsidRPr="003068B7">
              <w:rPr>
                <w:rFonts w:eastAsia="Arial"/>
                <w:lang w:val="lv-LV"/>
              </w:rPr>
              <w:t xml:space="preserve">Grāmatvedības pakalpojumu ikmēneša maksa tiek piemērota € 180 apmērā. </w:t>
            </w:r>
          </w:p>
        </w:tc>
        <w:tc>
          <w:tcPr>
            <w:tcW w:w="269" w:type="dxa"/>
            <w:gridSpan w:val="2"/>
            <w:shd w:val="clear" w:color="000000" w:fill="FFFFFF"/>
            <w:tcMar>
              <w:left w:w="56" w:type="dxa"/>
              <w:right w:w="56" w:type="dxa"/>
            </w:tcMar>
          </w:tcPr>
          <w:p w14:paraId="1FC04945"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2EC7AF63" w14:textId="77777777" w:rsidR="000E2C4E" w:rsidRPr="003068B7" w:rsidRDefault="000E2C4E" w:rsidP="008C320B">
            <w:pPr>
              <w:spacing w:line="80" w:lineRule="atLeast"/>
              <w:rPr>
                <w:lang w:val="en-CA"/>
              </w:rPr>
            </w:pPr>
            <w:r w:rsidRPr="003068B7">
              <w:rPr>
                <w:rFonts w:eastAsia="Arial"/>
                <w:lang w:val="en-CA"/>
              </w:rPr>
              <w:t xml:space="preserve">A book keeping monthly fee of €180 will apply. </w:t>
            </w:r>
          </w:p>
        </w:tc>
      </w:tr>
      <w:tr w:rsidR="00C23706" w14:paraId="44F22B22" w14:textId="77777777" w:rsidTr="00C23706">
        <w:trPr>
          <w:trHeight w:val="1"/>
        </w:trPr>
        <w:tc>
          <w:tcPr>
            <w:tcW w:w="4282" w:type="dxa"/>
            <w:shd w:val="clear" w:color="000000" w:fill="FFFFFF"/>
            <w:tcMar>
              <w:left w:w="56" w:type="dxa"/>
              <w:right w:w="56" w:type="dxa"/>
            </w:tcMar>
          </w:tcPr>
          <w:p w14:paraId="4DD789DC" w14:textId="77777777" w:rsidR="00C23706" w:rsidRPr="003C7228" w:rsidRDefault="00C23706" w:rsidP="0011499D">
            <w:pPr>
              <w:rPr>
                <w:rFonts w:eastAsia="Arial"/>
                <w:lang w:val="lv-LV"/>
              </w:rPr>
            </w:pPr>
          </w:p>
        </w:tc>
        <w:tc>
          <w:tcPr>
            <w:tcW w:w="267" w:type="dxa"/>
            <w:gridSpan w:val="2"/>
            <w:shd w:val="clear" w:color="000000" w:fill="FFFFFF"/>
            <w:tcMar>
              <w:left w:w="56" w:type="dxa"/>
              <w:right w:w="56" w:type="dxa"/>
            </w:tcMar>
          </w:tcPr>
          <w:p w14:paraId="60D093E9" w14:textId="77777777" w:rsidR="00C23706" w:rsidRDefault="00C23706" w:rsidP="0011499D">
            <w:pPr>
              <w:rPr>
                <w:rFonts w:ascii="Calibri" w:eastAsia="Calibri" w:hAnsi="Calibri" w:cs="Calibri"/>
                <w:sz w:val="22"/>
              </w:rPr>
            </w:pPr>
          </w:p>
        </w:tc>
        <w:tc>
          <w:tcPr>
            <w:tcW w:w="4305" w:type="dxa"/>
            <w:gridSpan w:val="3"/>
            <w:shd w:val="clear" w:color="000000" w:fill="FFFFFF"/>
            <w:tcMar>
              <w:left w:w="56" w:type="dxa"/>
              <w:right w:w="56" w:type="dxa"/>
            </w:tcMar>
          </w:tcPr>
          <w:p w14:paraId="3CC74D6D" w14:textId="77777777" w:rsidR="00C23706" w:rsidRDefault="00C23706" w:rsidP="0011499D"/>
        </w:tc>
      </w:tr>
      <w:tr w:rsidR="000E2C4E" w14:paraId="46C4FFED" w14:textId="77777777" w:rsidTr="00C23706">
        <w:trPr>
          <w:trHeight w:val="1"/>
        </w:trPr>
        <w:tc>
          <w:tcPr>
            <w:tcW w:w="4293" w:type="dxa"/>
            <w:gridSpan w:val="2"/>
            <w:shd w:val="clear" w:color="000000" w:fill="FFFFFF"/>
            <w:tcMar>
              <w:left w:w="56" w:type="dxa"/>
              <w:right w:w="56" w:type="dxa"/>
            </w:tcMar>
          </w:tcPr>
          <w:p w14:paraId="4818AB8B" w14:textId="77777777" w:rsidR="000E2C4E" w:rsidRPr="003068B7" w:rsidRDefault="000E2C4E" w:rsidP="008C320B">
            <w:pPr>
              <w:pStyle w:val="Heading3"/>
              <w:spacing w:line="80" w:lineRule="atLeast"/>
              <w:rPr>
                <w:lang w:val="lv-LV"/>
              </w:rPr>
            </w:pPr>
            <w:r w:rsidRPr="003068B7">
              <w:rPr>
                <w:rFonts w:eastAsia="Arial"/>
                <w:lang w:val="lv-LV"/>
              </w:rPr>
              <w:lastRenderedPageBreak/>
              <w:t xml:space="preserve">Administratīvo pakalpojumu ikmēneša maksa tiek piemērota € 120 apmērā. </w:t>
            </w:r>
          </w:p>
        </w:tc>
        <w:tc>
          <w:tcPr>
            <w:tcW w:w="269" w:type="dxa"/>
            <w:gridSpan w:val="2"/>
            <w:shd w:val="clear" w:color="000000" w:fill="FFFFFF"/>
            <w:tcMar>
              <w:left w:w="56" w:type="dxa"/>
              <w:right w:w="56" w:type="dxa"/>
            </w:tcMar>
          </w:tcPr>
          <w:p w14:paraId="7579C77D"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5BE6F800" w14:textId="77777777" w:rsidR="000E2C4E" w:rsidRPr="003068B7" w:rsidRDefault="000E2C4E" w:rsidP="008C320B">
            <w:pPr>
              <w:spacing w:line="80" w:lineRule="atLeast"/>
              <w:rPr>
                <w:lang w:val="en-CA"/>
              </w:rPr>
            </w:pPr>
            <w:r w:rsidRPr="003068B7">
              <w:rPr>
                <w:rFonts w:eastAsia="Arial"/>
                <w:lang w:val="en-CA"/>
              </w:rPr>
              <w:t xml:space="preserve">A monthly fee of €120 will apply to administrative services. </w:t>
            </w:r>
          </w:p>
        </w:tc>
      </w:tr>
      <w:tr w:rsidR="000E2C4E" w14:paraId="50E96998" w14:textId="77777777" w:rsidTr="00C23706">
        <w:trPr>
          <w:trHeight w:val="1"/>
        </w:trPr>
        <w:tc>
          <w:tcPr>
            <w:tcW w:w="4293" w:type="dxa"/>
            <w:gridSpan w:val="2"/>
            <w:shd w:val="clear" w:color="000000" w:fill="FFFFFF"/>
            <w:tcMar>
              <w:left w:w="56" w:type="dxa"/>
              <w:right w:w="56" w:type="dxa"/>
            </w:tcMar>
          </w:tcPr>
          <w:p w14:paraId="0E9AFE78" w14:textId="77777777" w:rsidR="000E2C4E" w:rsidRPr="003068B7" w:rsidRDefault="000E2C4E" w:rsidP="008C320B">
            <w:pPr>
              <w:pStyle w:val="Heading3"/>
              <w:spacing w:line="80" w:lineRule="atLeast"/>
              <w:rPr>
                <w:lang w:val="lv-LV"/>
              </w:rPr>
            </w:pPr>
            <w:r w:rsidRPr="003068B7">
              <w:rPr>
                <w:rFonts w:eastAsia="Arial"/>
                <w:lang w:val="lv-LV"/>
              </w:rPr>
              <w:t>Gada pārskata iesniegšanai piemērota mēneša maksa.</w:t>
            </w:r>
          </w:p>
        </w:tc>
        <w:tc>
          <w:tcPr>
            <w:tcW w:w="269" w:type="dxa"/>
            <w:gridSpan w:val="2"/>
            <w:shd w:val="clear" w:color="000000" w:fill="FFFFFF"/>
            <w:tcMar>
              <w:left w:w="56" w:type="dxa"/>
              <w:right w:w="56" w:type="dxa"/>
            </w:tcMar>
          </w:tcPr>
          <w:p w14:paraId="6B20ED20"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6935D2EB" w14:textId="77777777" w:rsidR="000E2C4E" w:rsidRPr="003068B7" w:rsidRDefault="000E2C4E" w:rsidP="008C320B">
            <w:pPr>
              <w:spacing w:line="80" w:lineRule="atLeast"/>
              <w:rPr>
                <w:lang w:val="en-CA"/>
              </w:rPr>
            </w:pPr>
            <w:r w:rsidRPr="003068B7">
              <w:rPr>
                <w:rFonts w:eastAsia="Arial"/>
                <w:lang w:val="en-CA"/>
              </w:rPr>
              <w:t>Submission of the annual reports would be at the monthly charge.</w:t>
            </w:r>
          </w:p>
        </w:tc>
      </w:tr>
      <w:tr w:rsidR="000E2C4E" w14:paraId="1CEC06A2" w14:textId="77777777" w:rsidTr="00C23706">
        <w:trPr>
          <w:trHeight w:val="1"/>
        </w:trPr>
        <w:tc>
          <w:tcPr>
            <w:tcW w:w="4293" w:type="dxa"/>
            <w:gridSpan w:val="2"/>
            <w:shd w:val="clear" w:color="000000" w:fill="FFFFFF"/>
            <w:tcMar>
              <w:left w:w="56" w:type="dxa"/>
              <w:right w:w="56" w:type="dxa"/>
            </w:tcMar>
          </w:tcPr>
          <w:p w14:paraId="2584DF76" w14:textId="77777777" w:rsidR="000E2C4E" w:rsidRPr="003068B7" w:rsidRDefault="000E2C4E" w:rsidP="008C320B">
            <w:pPr>
              <w:pStyle w:val="Heading3"/>
              <w:spacing w:line="80" w:lineRule="atLeast"/>
              <w:rPr>
                <w:lang w:val="lv-LV"/>
              </w:rPr>
            </w:pPr>
            <w:r w:rsidRPr="003068B7">
              <w:rPr>
                <w:rFonts w:eastAsia="Arial"/>
                <w:lang w:val="lv-LV"/>
              </w:rPr>
              <w:t>Minētās izmaksas neietver PVN (VAT), kas ir papildus.</w:t>
            </w:r>
          </w:p>
        </w:tc>
        <w:tc>
          <w:tcPr>
            <w:tcW w:w="269" w:type="dxa"/>
            <w:gridSpan w:val="2"/>
            <w:shd w:val="clear" w:color="000000" w:fill="FFFFFF"/>
            <w:tcMar>
              <w:left w:w="56" w:type="dxa"/>
              <w:right w:w="56" w:type="dxa"/>
            </w:tcMar>
          </w:tcPr>
          <w:p w14:paraId="757D7347"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68BC5A95" w14:textId="77777777" w:rsidR="000E2C4E" w:rsidRPr="003068B7" w:rsidRDefault="000E2C4E" w:rsidP="008C320B">
            <w:pPr>
              <w:spacing w:line="80" w:lineRule="atLeast"/>
              <w:rPr>
                <w:lang w:val="en-CA"/>
              </w:rPr>
            </w:pPr>
            <w:r w:rsidRPr="003068B7">
              <w:rPr>
                <w:rFonts w:eastAsia="Arial"/>
                <w:lang w:val="en-CA"/>
              </w:rPr>
              <w:t xml:space="preserve">Fees do not include PVN (VAT), which is extra.  </w:t>
            </w:r>
          </w:p>
        </w:tc>
      </w:tr>
      <w:tr w:rsidR="000E2C4E" w14:paraId="3B350A92" w14:textId="77777777" w:rsidTr="00C23706">
        <w:trPr>
          <w:trHeight w:val="1"/>
        </w:trPr>
        <w:tc>
          <w:tcPr>
            <w:tcW w:w="4293" w:type="dxa"/>
            <w:gridSpan w:val="2"/>
            <w:shd w:val="clear" w:color="000000" w:fill="FFFFFF"/>
            <w:tcMar>
              <w:left w:w="56" w:type="dxa"/>
              <w:right w:w="56" w:type="dxa"/>
            </w:tcMar>
          </w:tcPr>
          <w:p w14:paraId="25C73C09" w14:textId="77777777" w:rsidR="000E2C4E" w:rsidRPr="003068B7" w:rsidRDefault="000E2C4E" w:rsidP="008C320B">
            <w:pPr>
              <w:pStyle w:val="Heading3"/>
              <w:spacing w:line="80" w:lineRule="atLeast"/>
              <w:rPr>
                <w:lang w:val="lv-LV"/>
              </w:rPr>
            </w:pPr>
            <w:r w:rsidRPr="003068B7">
              <w:rPr>
                <w:rFonts w:eastAsia="Arial"/>
                <w:lang w:val="lv-LV"/>
              </w:rPr>
              <w:t>Izpildītājs iesniedz rēķinus, kas jāmaksā Pasūtītājam, pirms sākt jebkuru no minētajiem pakalpojumiem.</w:t>
            </w:r>
          </w:p>
        </w:tc>
        <w:tc>
          <w:tcPr>
            <w:tcW w:w="269" w:type="dxa"/>
            <w:gridSpan w:val="2"/>
            <w:shd w:val="clear" w:color="000000" w:fill="FFFFFF"/>
            <w:tcMar>
              <w:left w:w="56" w:type="dxa"/>
              <w:right w:w="56" w:type="dxa"/>
            </w:tcMar>
          </w:tcPr>
          <w:p w14:paraId="6756EE2C"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0CFC0413" w14:textId="77777777" w:rsidR="000E2C4E" w:rsidRPr="003068B7" w:rsidRDefault="000E2C4E" w:rsidP="008C320B">
            <w:pPr>
              <w:spacing w:line="80" w:lineRule="atLeast"/>
              <w:rPr>
                <w:lang w:val="en-CA"/>
              </w:rPr>
            </w:pPr>
            <w:r w:rsidRPr="003068B7">
              <w:rPr>
                <w:rFonts w:eastAsia="Arial"/>
                <w:lang w:val="en-CA"/>
              </w:rPr>
              <w:t xml:space="preserve">The Consultant shall submit invoices which shall be paid by the Client prior to commencing any of the aforementioned assignments. </w:t>
            </w:r>
          </w:p>
        </w:tc>
      </w:tr>
      <w:tr w:rsidR="000E2C4E" w14:paraId="23D5EEF2" w14:textId="77777777" w:rsidTr="00C23706">
        <w:trPr>
          <w:trHeight w:val="1"/>
        </w:trPr>
        <w:tc>
          <w:tcPr>
            <w:tcW w:w="4293" w:type="dxa"/>
            <w:gridSpan w:val="2"/>
            <w:shd w:val="clear" w:color="000000" w:fill="FFFFFF"/>
            <w:tcMar>
              <w:left w:w="56" w:type="dxa"/>
              <w:right w:w="56" w:type="dxa"/>
            </w:tcMar>
          </w:tcPr>
          <w:p w14:paraId="7CE34952" w14:textId="77777777" w:rsidR="000E2C4E" w:rsidRPr="003068B7" w:rsidRDefault="000E2C4E" w:rsidP="008C320B">
            <w:pPr>
              <w:pStyle w:val="Heading3"/>
              <w:spacing w:line="80" w:lineRule="atLeast"/>
              <w:rPr>
                <w:lang w:val="lv-LV"/>
              </w:rPr>
            </w:pPr>
            <w:r w:rsidRPr="003068B7">
              <w:rPr>
                <w:rFonts w:eastAsia="Arial"/>
                <w:lang w:val="lv-LV"/>
              </w:rPr>
              <w:t>Rēķini tiek nosūtīti Pasūtītājam pa e-pastu un rēķina oriģināls nodots Pasūtītājam.</w:t>
            </w:r>
          </w:p>
        </w:tc>
        <w:tc>
          <w:tcPr>
            <w:tcW w:w="269" w:type="dxa"/>
            <w:gridSpan w:val="2"/>
            <w:shd w:val="clear" w:color="000000" w:fill="FFFFFF"/>
            <w:tcMar>
              <w:left w:w="56" w:type="dxa"/>
              <w:right w:w="56" w:type="dxa"/>
            </w:tcMar>
          </w:tcPr>
          <w:p w14:paraId="3680B72A"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02FFA126" w14:textId="77777777" w:rsidR="000E2C4E" w:rsidRPr="003068B7" w:rsidRDefault="000E2C4E" w:rsidP="008C320B">
            <w:pPr>
              <w:spacing w:line="80" w:lineRule="atLeast"/>
              <w:rPr>
                <w:lang w:val="en-CA"/>
              </w:rPr>
            </w:pPr>
            <w:r w:rsidRPr="003068B7">
              <w:rPr>
                <w:rFonts w:eastAsia="Arial"/>
                <w:lang w:val="en-CA"/>
              </w:rPr>
              <w:t xml:space="preserve">Invoices shall be sent by E-Mail, with originals being provided to the Client for confirmation purposes. </w:t>
            </w:r>
          </w:p>
        </w:tc>
      </w:tr>
      <w:tr w:rsidR="000E2C4E" w14:paraId="3B9C2D46" w14:textId="77777777" w:rsidTr="00C23706">
        <w:trPr>
          <w:trHeight w:val="1"/>
        </w:trPr>
        <w:tc>
          <w:tcPr>
            <w:tcW w:w="4293" w:type="dxa"/>
            <w:gridSpan w:val="2"/>
            <w:shd w:val="clear" w:color="000000" w:fill="FFFFFF"/>
            <w:tcMar>
              <w:left w:w="56" w:type="dxa"/>
              <w:right w:w="56" w:type="dxa"/>
            </w:tcMar>
          </w:tcPr>
          <w:p w14:paraId="613C7FF9" w14:textId="77777777" w:rsidR="000E2C4E" w:rsidRPr="003068B7" w:rsidRDefault="000E2C4E" w:rsidP="008C320B">
            <w:pPr>
              <w:pStyle w:val="Heading2"/>
              <w:spacing w:line="80" w:lineRule="atLeast"/>
              <w:rPr>
                <w:lang w:val="lv-LV"/>
              </w:rPr>
            </w:pPr>
            <w:r w:rsidRPr="003068B7">
              <w:rPr>
                <w:rFonts w:eastAsia="Arial"/>
                <w:lang w:val="lv-LV"/>
              </w:rPr>
              <w:t>Pievienotas vērtības nodoklis tiks pielāgots kā paredzēts likumdošanā.</w:t>
            </w:r>
          </w:p>
        </w:tc>
        <w:tc>
          <w:tcPr>
            <w:tcW w:w="269" w:type="dxa"/>
            <w:gridSpan w:val="2"/>
            <w:shd w:val="clear" w:color="000000" w:fill="FFFFFF"/>
            <w:tcMar>
              <w:left w:w="56" w:type="dxa"/>
              <w:right w:w="56" w:type="dxa"/>
            </w:tcMar>
          </w:tcPr>
          <w:p w14:paraId="69065DEE"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344E5192" w14:textId="77777777" w:rsidR="000E2C4E" w:rsidRPr="003068B7" w:rsidRDefault="000E2C4E" w:rsidP="008C320B">
            <w:pPr>
              <w:spacing w:line="80" w:lineRule="atLeast"/>
              <w:rPr>
                <w:lang w:val="en-CA"/>
              </w:rPr>
            </w:pPr>
            <w:r w:rsidRPr="003068B7">
              <w:rPr>
                <w:rFonts w:eastAsia="Arial"/>
                <w:lang w:val="en-CA"/>
              </w:rPr>
              <w:t xml:space="preserve">Value Added Tax shall be applied  to invoices as appropriate </w:t>
            </w:r>
          </w:p>
        </w:tc>
      </w:tr>
      <w:tr w:rsidR="000E2C4E" w14:paraId="00BBD6D5" w14:textId="77777777" w:rsidTr="00C23706">
        <w:trPr>
          <w:trHeight w:val="1"/>
        </w:trPr>
        <w:tc>
          <w:tcPr>
            <w:tcW w:w="4293" w:type="dxa"/>
            <w:gridSpan w:val="2"/>
            <w:shd w:val="clear" w:color="000000" w:fill="FFFFFF"/>
            <w:tcMar>
              <w:left w:w="56" w:type="dxa"/>
              <w:right w:w="56" w:type="dxa"/>
            </w:tcMar>
          </w:tcPr>
          <w:p w14:paraId="7181AB19" w14:textId="77777777" w:rsidR="000E2C4E" w:rsidRPr="003068B7" w:rsidRDefault="000E2C4E" w:rsidP="008C320B">
            <w:pPr>
              <w:spacing w:line="80" w:lineRule="atLeast"/>
              <w:rPr>
                <w:rFonts w:ascii="Calibri" w:eastAsia="Calibri" w:hAnsi="Calibri" w:cs="Calibri"/>
                <w:sz w:val="22"/>
                <w:lang w:val="lv-LV"/>
              </w:rPr>
            </w:pPr>
          </w:p>
        </w:tc>
        <w:tc>
          <w:tcPr>
            <w:tcW w:w="269" w:type="dxa"/>
            <w:gridSpan w:val="2"/>
            <w:shd w:val="clear" w:color="000000" w:fill="FFFFFF"/>
            <w:tcMar>
              <w:left w:w="56" w:type="dxa"/>
              <w:right w:w="56" w:type="dxa"/>
            </w:tcMar>
          </w:tcPr>
          <w:p w14:paraId="168DC1AA" w14:textId="77777777" w:rsidR="000E2C4E" w:rsidRDefault="000E2C4E" w:rsidP="008C320B">
            <w:pPr>
              <w:spacing w:line="80" w:lineRule="atLeast"/>
              <w:rPr>
                <w:rFonts w:ascii="Calibri" w:eastAsia="Calibri" w:hAnsi="Calibri" w:cs="Calibri"/>
                <w:sz w:val="22"/>
              </w:rPr>
            </w:pPr>
          </w:p>
        </w:tc>
        <w:tc>
          <w:tcPr>
            <w:tcW w:w="4292" w:type="dxa"/>
            <w:gridSpan w:val="2"/>
            <w:shd w:val="clear" w:color="000000" w:fill="FFFFFF"/>
            <w:tcMar>
              <w:left w:w="56" w:type="dxa"/>
              <w:right w:w="56" w:type="dxa"/>
            </w:tcMar>
          </w:tcPr>
          <w:p w14:paraId="574B59AB" w14:textId="77777777" w:rsidR="000E2C4E" w:rsidRDefault="000E2C4E" w:rsidP="008C320B">
            <w:pPr>
              <w:spacing w:line="80" w:lineRule="atLeast"/>
              <w:rPr>
                <w:rFonts w:ascii="Calibri" w:eastAsia="Calibri" w:hAnsi="Calibri" w:cs="Calibri"/>
                <w:sz w:val="22"/>
              </w:rPr>
            </w:pPr>
          </w:p>
        </w:tc>
      </w:tr>
      <w:tr w:rsidR="000E2C4E" w14:paraId="6D5D617D" w14:textId="77777777" w:rsidTr="00C23706">
        <w:trPr>
          <w:gridAfter w:val="1"/>
          <w:wAfter w:w="259" w:type="dxa"/>
          <w:trHeight w:val="1"/>
        </w:trPr>
        <w:tc>
          <w:tcPr>
            <w:tcW w:w="4293" w:type="dxa"/>
            <w:gridSpan w:val="2"/>
            <w:shd w:val="clear" w:color="000000" w:fill="FFFFFF"/>
            <w:tcMar>
              <w:left w:w="56" w:type="dxa"/>
              <w:right w:w="56" w:type="dxa"/>
            </w:tcMar>
          </w:tcPr>
          <w:p w14:paraId="412D5776" w14:textId="77777777" w:rsidR="000E2C4E" w:rsidRPr="008C320B" w:rsidRDefault="000E2C4E" w:rsidP="008C320B">
            <w:pPr>
              <w:pStyle w:val="Heading1"/>
              <w:spacing w:line="80" w:lineRule="atLeast"/>
              <w:rPr>
                <w:lang w:val="lv-LV"/>
              </w:rPr>
            </w:pPr>
            <w:r w:rsidRPr="008C320B">
              <w:rPr>
                <w:rFonts w:eastAsia="Arial"/>
                <w:lang w:val="lv-LV"/>
              </w:rPr>
              <w:t>SANKCIJAS</w:t>
            </w:r>
          </w:p>
        </w:tc>
        <w:tc>
          <w:tcPr>
            <w:tcW w:w="269" w:type="dxa"/>
            <w:gridSpan w:val="2"/>
            <w:shd w:val="clear" w:color="000000" w:fill="FFFFFF"/>
            <w:tcMar>
              <w:left w:w="56" w:type="dxa"/>
              <w:right w:w="56" w:type="dxa"/>
            </w:tcMar>
          </w:tcPr>
          <w:p w14:paraId="0381188C"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0A97672A" w14:textId="77777777" w:rsidR="000E2C4E" w:rsidRPr="008C320B" w:rsidRDefault="000E2C4E" w:rsidP="008C320B">
            <w:pPr>
              <w:pStyle w:val="Heading1"/>
              <w:numPr>
                <w:ilvl w:val="0"/>
                <w:numId w:val="0"/>
              </w:numPr>
              <w:spacing w:line="80" w:lineRule="atLeast"/>
              <w:ind w:left="454"/>
              <w:rPr>
                <w:lang w:val="en-CA"/>
              </w:rPr>
            </w:pPr>
            <w:r w:rsidRPr="008C320B">
              <w:rPr>
                <w:rFonts w:eastAsia="Arial"/>
                <w:lang w:val="en-CA"/>
              </w:rPr>
              <w:t>PENALTIES</w:t>
            </w:r>
          </w:p>
        </w:tc>
      </w:tr>
      <w:tr w:rsidR="000E2C4E" w14:paraId="5B85BA97" w14:textId="77777777" w:rsidTr="00C23706">
        <w:trPr>
          <w:gridAfter w:val="1"/>
          <w:wAfter w:w="259" w:type="dxa"/>
          <w:trHeight w:val="1"/>
        </w:trPr>
        <w:tc>
          <w:tcPr>
            <w:tcW w:w="4293" w:type="dxa"/>
            <w:gridSpan w:val="2"/>
            <w:shd w:val="clear" w:color="000000" w:fill="FFFFFF"/>
            <w:tcMar>
              <w:left w:w="56" w:type="dxa"/>
              <w:right w:w="56" w:type="dxa"/>
            </w:tcMar>
          </w:tcPr>
          <w:p w14:paraId="3271F132" w14:textId="77777777" w:rsidR="000E2C4E" w:rsidRPr="008C320B" w:rsidRDefault="000E2C4E" w:rsidP="008C320B">
            <w:pPr>
              <w:pStyle w:val="Heading2"/>
              <w:spacing w:line="80" w:lineRule="atLeast"/>
              <w:rPr>
                <w:lang w:val="lv-LV"/>
              </w:rPr>
            </w:pPr>
            <w:r w:rsidRPr="008C320B">
              <w:rPr>
                <w:rFonts w:eastAsia="Arial"/>
                <w:lang w:val="lv-LV"/>
              </w:rPr>
              <w:t>Apmaksas termiņa nokavēšanas gadījumā Izpildītājs var pieprasīt Pasūtītājam maksāt soda naudu 0.025% apmērā no nesamaksātās rēķina summas par katru nokavēto dienu.</w:t>
            </w:r>
          </w:p>
        </w:tc>
        <w:tc>
          <w:tcPr>
            <w:tcW w:w="269" w:type="dxa"/>
            <w:gridSpan w:val="2"/>
            <w:shd w:val="clear" w:color="000000" w:fill="FFFFFF"/>
            <w:tcMar>
              <w:left w:w="56" w:type="dxa"/>
              <w:right w:w="56" w:type="dxa"/>
            </w:tcMar>
          </w:tcPr>
          <w:p w14:paraId="583EDD82"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7EC4B5F7" w14:textId="77777777" w:rsidR="000E2C4E" w:rsidRPr="008C320B" w:rsidRDefault="000E2C4E" w:rsidP="008C320B">
            <w:pPr>
              <w:spacing w:line="80" w:lineRule="atLeast"/>
              <w:rPr>
                <w:lang w:val="en-CA"/>
              </w:rPr>
            </w:pPr>
            <w:r w:rsidRPr="008C320B">
              <w:rPr>
                <w:rFonts w:eastAsia="Arial"/>
                <w:lang w:val="en-CA"/>
              </w:rPr>
              <w:t>In the event of the late payment of invoices, the Consultant may apply a penalty surcharge equal to 0.025% per day of unpaid sums until payment is made.</w:t>
            </w:r>
          </w:p>
        </w:tc>
      </w:tr>
      <w:tr w:rsidR="000E2C4E" w14:paraId="18BE761A" w14:textId="77777777" w:rsidTr="00C23706">
        <w:trPr>
          <w:gridAfter w:val="1"/>
          <w:wAfter w:w="259" w:type="dxa"/>
          <w:trHeight w:val="1"/>
        </w:trPr>
        <w:tc>
          <w:tcPr>
            <w:tcW w:w="4293" w:type="dxa"/>
            <w:gridSpan w:val="2"/>
            <w:shd w:val="clear" w:color="000000" w:fill="FFFFFF"/>
            <w:tcMar>
              <w:left w:w="56" w:type="dxa"/>
              <w:right w:w="56" w:type="dxa"/>
            </w:tcMar>
          </w:tcPr>
          <w:p w14:paraId="3454286B" w14:textId="77777777" w:rsidR="000E2C4E" w:rsidRPr="008C320B" w:rsidRDefault="000E2C4E" w:rsidP="008C320B">
            <w:pPr>
              <w:pStyle w:val="Heading2"/>
              <w:spacing w:line="80" w:lineRule="atLeast"/>
              <w:rPr>
                <w:lang w:val="lv-LV"/>
              </w:rPr>
            </w:pPr>
            <w:r w:rsidRPr="008C320B">
              <w:rPr>
                <w:rFonts w:eastAsia="Arial"/>
                <w:lang w:val="lv-LV"/>
              </w:rPr>
              <w:t>Pasūtītājs var atteikties no augšminētajām soda sankcijām gadījumā, ja otra Puse pierāda, ka kavēšanās iemesls ir trešā puse vai nepārvarama vara, ko minētā Puse nav varējusi novērst.</w:t>
            </w:r>
          </w:p>
        </w:tc>
        <w:tc>
          <w:tcPr>
            <w:tcW w:w="269" w:type="dxa"/>
            <w:gridSpan w:val="2"/>
            <w:shd w:val="clear" w:color="000000" w:fill="FFFFFF"/>
            <w:tcMar>
              <w:left w:w="56" w:type="dxa"/>
              <w:right w:w="56" w:type="dxa"/>
            </w:tcMar>
          </w:tcPr>
          <w:p w14:paraId="1B9F6A7D"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4DC4FA2D" w14:textId="77777777" w:rsidR="000E2C4E" w:rsidRPr="008C320B" w:rsidRDefault="000E2C4E" w:rsidP="008C320B">
            <w:pPr>
              <w:spacing w:line="80" w:lineRule="atLeast"/>
              <w:rPr>
                <w:lang w:val="en-CA"/>
              </w:rPr>
            </w:pPr>
            <w:r w:rsidRPr="008C320B">
              <w:rPr>
                <w:rFonts w:eastAsia="Arial"/>
                <w:lang w:val="en-CA"/>
              </w:rPr>
              <w:t xml:space="preserve">The Consultant may decline to invoke the penalties if the Client can demonstrate that the delay is due to third parties or circumstances beyond his control </w:t>
            </w:r>
          </w:p>
        </w:tc>
      </w:tr>
      <w:tr w:rsidR="000E2C4E" w14:paraId="6C6813A1" w14:textId="77777777" w:rsidTr="00C23706">
        <w:trPr>
          <w:gridAfter w:val="1"/>
          <w:wAfter w:w="259" w:type="dxa"/>
          <w:trHeight w:val="1"/>
        </w:trPr>
        <w:tc>
          <w:tcPr>
            <w:tcW w:w="4293" w:type="dxa"/>
            <w:gridSpan w:val="2"/>
            <w:shd w:val="clear" w:color="000000" w:fill="FFFFFF"/>
            <w:tcMar>
              <w:left w:w="56" w:type="dxa"/>
              <w:right w:w="56" w:type="dxa"/>
            </w:tcMar>
          </w:tcPr>
          <w:p w14:paraId="5DC5908C" w14:textId="77777777" w:rsidR="000E2C4E" w:rsidRPr="008C320B" w:rsidRDefault="000E2C4E" w:rsidP="008C320B">
            <w:pPr>
              <w:pStyle w:val="Heading2"/>
              <w:spacing w:line="80" w:lineRule="atLeast"/>
              <w:rPr>
                <w:lang w:val="lv-LV"/>
              </w:rPr>
            </w:pPr>
            <w:r w:rsidRPr="008C320B">
              <w:rPr>
                <w:rFonts w:eastAsia="Arial"/>
                <w:lang w:val="lv-LV"/>
              </w:rPr>
              <w:t>Gadījumā, ja Pasūtītājs neizpilda maksājumu saistības, Izpildītājs ir tiesīgs pārtraukt pakalpojumu sniegšanu, atbilstoši paziņojot Pasūtītājam.</w:t>
            </w:r>
          </w:p>
        </w:tc>
        <w:tc>
          <w:tcPr>
            <w:tcW w:w="269" w:type="dxa"/>
            <w:gridSpan w:val="2"/>
            <w:shd w:val="clear" w:color="000000" w:fill="FFFFFF"/>
            <w:tcMar>
              <w:left w:w="56" w:type="dxa"/>
              <w:right w:w="56" w:type="dxa"/>
            </w:tcMar>
          </w:tcPr>
          <w:p w14:paraId="7F47212C"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66D09EC7" w14:textId="77777777" w:rsidR="000E2C4E" w:rsidRPr="008C320B" w:rsidRDefault="000E2C4E" w:rsidP="008C320B">
            <w:pPr>
              <w:spacing w:line="80" w:lineRule="atLeast"/>
              <w:rPr>
                <w:lang w:val="en-CA"/>
              </w:rPr>
            </w:pPr>
            <w:r w:rsidRPr="008C320B">
              <w:rPr>
                <w:rFonts w:eastAsia="Arial"/>
                <w:lang w:val="en-CA"/>
              </w:rPr>
              <w:t>In the event that the Client is in default of payments, the Consultant has the right to discontinue providing services providing he notifies the Client accordingly.</w:t>
            </w:r>
          </w:p>
        </w:tc>
      </w:tr>
      <w:tr w:rsidR="008C320B" w14:paraId="49B3A755" w14:textId="77777777" w:rsidTr="00C23706">
        <w:trPr>
          <w:gridAfter w:val="1"/>
          <w:wAfter w:w="259" w:type="dxa"/>
          <w:trHeight w:val="1"/>
        </w:trPr>
        <w:tc>
          <w:tcPr>
            <w:tcW w:w="4293" w:type="dxa"/>
            <w:gridSpan w:val="2"/>
            <w:shd w:val="clear" w:color="000000" w:fill="FFFFFF"/>
            <w:tcMar>
              <w:left w:w="56" w:type="dxa"/>
              <w:right w:w="56" w:type="dxa"/>
            </w:tcMar>
          </w:tcPr>
          <w:p w14:paraId="3D824B47" w14:textId="77777777" w:rsidR="008C320B" w:rsidRPr="008C320B" w:rsidRDefault="008C320B" w:rsidP="008C320B">
            <w:pPr>
              <w:spacing w:line="80" w:lineRule="atLeast"/>
              <w:rPr>
                <w:rFonts w:eastAsia="Arial"/>
                <w:lang w:val="lv-LV"/>
              </w:rPr>
            </w:pPr>
          </w:p>
        </w:tc>
        <w:tc>
          <w:tcPr>
            <w:tcW w:w="269" w:type="dxa"/>
            <w:gridSpan w:val="2"/>
            <w:shd w:val="clear" w:color="000000" w:fill="FFFFFF"/>
            <w:tcMar>
              <w:left w:w="56" w:type="dxa"/>
              <w:right w:w="56" w:type="dxa"/>
            </w:tcMar>
          </w:tcPr>
          <w:p w14:paraId="4A8EB4EA" w14:textId="77777777" w:rsidR="008C320B" w:rsidRDefault="008C320B"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5FBF51D8" w14:textId="77777777" w:rsidR="008C320B" w:rsidRPr="008C320B" w:rsidRDefault="008C320B" w:rsidP="008C320B">
            <w:pPr>
              <w:spacing w:line="80" w:lineRule="atLeast"/>
              <w:rPr>
                <w:rFonts w:eastAsia="Arial"/>
                <w:lang w:val="en-CA"/>
              </w:rPr>
            </w:pPr>
          </w:p>
        </w:tc>
      </w:tr>
      <w:tr w:rsidR="000E2C4E" w14:paraId="7C6E92FA" w14:textId="77777777" w:rsidTr="00C23706">
        <w:trPr>
          <w:gridAfter w:val="1"/>
          <w:wAfter w:w="259" w:type="dxa"/>
          <w:trHeight w:val="1"/>
        </w:trPr>
        <w:tc>
          <w:tcPr>
            <w:tcW w:w="4293" w:type="dxa"/>
            <w:gridSpan w:val="2"/>
            <w:shd w:val="clear" w:color="000000" w:fill="FFFFFF"/>
            <w:tcMar>
              <w:left w:w="56" w:type="dxa"/>
              <w:right w:w="56" w:type="dxa"/>
            </w:tcMar>
          </w:tcPr>
          <w:p w14:paraId="38FDFAE8" w14:textId="77777777" w:rsidR="000E2C4E" w:rsidRPr="008C320B" w:rsidRDefault="000E2C4E" w:rsidP="008C320B">
            <w:pPr>
              <w:pStyle w:val="Heading1"/>
              <w:spacing w:line="80" w:lineRule="atLeast"/>
              <w:rPr>
                <w:lang w:val="lv-LV"/>
              </w:rPr>
            </w:pPr>
            <w:r w:rsidRPr="008C320B">
              <w:rPr>
                <w:rFonts w:eastAsia="Arial"/>
                <w:lang w:val="lv-LV"/>
              </w:rPr>
              <w:t>PAZIŅOJUMI</w:t>
            </w:r>
          </w:p>
        </w:tc>
        <w:tc>
          <w:tcPr>
            <w:tcW w:w="269" w:type="dxa"/>
            <w:gridSpan w:val="2"/>
            <w:shd w:val="clear" w:color="000000" w:fill="FFFFFF"/>
            <w:tcMar>
              <w:left w:w="56" w:type="dxa"/>
              <w:right w:w="56" w:type="dxa"/>
            </w:tcMar>
          </w:tcPr>
          <w:p w14:paraId="028F6F9A"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53B907D7" w14:textId="77777777" w:rsidR="000E2C4E" w:rsidRPr="008C320B" w:rsidRDefault="000E2C4E" w:rsidP="008C320B">
            <w:pPr>
              <w:pStyle w:val="Heading1"/>
              <w:numPr>
                <w:ilvl w:val="0"/>
                <w:numId w:val="0"/>
              </w:numPr>
              <w:spacing w:line="80" w:lineRule="atLeast"/>
              <w:ind w:left="454" w:hanging="454"/>
              <w:rPr>
                <w:lang w:val="en-CA"/>
              </w:rPr>
            </w:pPr>
            <w:r w:rsidRPr="008C320B">
              <w:rPr>
                <w:rFonts w:eastAsia="Arial"/>
                <w:lang w:val="en-CA"/>
              </w:rPr>
              <w:t>NOTICES</w:t>
            </w:r>
          </w:p>
        </w:tc>
      </w:tr>
      <w:tr w:rsidR="000E2C4E" w14:paraId="01FC1872" w14:textId="77777777" w:rsidTr="00C23706">
        <w:trPr>
          <w:gridAfter w:val="1"/>
          <w:wAfter w:w="259" w:type="dxa"/>
          <w:trHeight w:val="1"/>
        </w:trPr>
        <w:tc>
          <w:tcPr>
            <w:tcW w:w="4293" w:type="dxa"/>
            <w:gridSpan w:val="2"/>
            <w:shd w:val="clear" w:color="000000" w:fill="FFFFFF"/>
            <w:tcMar>
              <w:left w:w="56" w:type="dxa"/>
              <w:right w:w="56" w:type="dxa"/>
            </w:tcMar>
          </w:tcPr>
          <w:p w14:paraId="390989CA" w14:textId="77777777" w:rsidR="000E2C4E" w:rsidRPr="008C320B" w:rsidRDefault="000E2C4E" w:rsidP="008C320B">
            <w:pPr>
              <w:pStyle w:val="Heading2"/>
              <w:spacing w:line="80" w:lineRule="atLeast"/>
              <w:rPr>
                <w:lang w:val="lv-LV"/>
              </w:rPr>
            </w:pPr>
            <w:r w:rsidRPr="008C320B">
              <w:rPr>
                <w:rFonts w:eastAsia="Arial"/>
                <w:lang w:val="lv-LV"/>
              </w:rPr>
              <w:t>Visi paziņojumi, lūgumi, prasības un cita korespondence šī Līguma saistībā ir uzskatāmi par nodotiem otrai Pusei, ja tie noformēti rakstveidā un nodota otrai Pusei pret parakstu.</w:t>
            </w:r>
          </w:p>
        </w:tc>
        <w:tc>
          <w:tcPr>
            <w:tcW w:w="269" w:type="dxa"/>
            <w:gridSpan w:val="2"/>
            <w:shd w:val="clear" w:color="000000" w:fill="FFFFFF"/>
            <w:tcMar>
              <w:left w:w="56" w:type="dxa"/>
              <w:right w:w="56" w:type="dxa"/>
            </w:tcMar>
          </w:tcPr>
          <w:p w14:paraId="3DF7E5B9"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6A34ADCA" w14:textId="77777777" w:rsidR="000E2C4E" w:rsidRPr="008C320B" w:rsidRDefault="000E2C4E" w:rsidP="008C320B">
            <w:pPr>
              <w:spacing w:line="80" w:lineRule="atLeast"/>
              <w:rPr>
                <w:lang w:val="en-CA"/>
              </w:rPr>
            </w:pPr>
            <w:r w:rsidRPr="008C320B">
              <w:rPr>
                <w:rFonts w:eastAsia="Arial"/>
                <w:lang w:val="en-CA"/>
              </w:rPr>
              <w:t>All written and signed notifications, requests and other correspondence that have been received and signed by the other Party are considered as being officially delivered.</w:t>
            </w:r>
          </w:p>
        </w:tc>
      </w:tr>
      <w:tr w:rsidR="000E2C4E" w14:paraId="41251D46" w14:textId="77777777" w:rsidTr="00C23706">
        <w:trPr>
          <w:gridAfter w:val="1"/>
          <w:wAfter w:w="259" w:type="dxa"/>
          <w:trHeight w:val="1"/>
        </w:trPr>
        <w:tc>
          <w:tcPr>
            <w:tcW w:w="4293" w:type="dxa"/>
            <w:gridSpan w:val="2"/>
            <w:shd w:val="clear" w:color="000000" w:fill="FFFFFF"/>
            <w:tcMar>
              <w:left w:w="56" w:type="dxa"/>
              <w:right w:w="56" w:type="dxa"/>
            </w:tcMar>
          </w:tcPr>
          <w:p w14:paraId="3F427CC5" w14:textId="77777777" w:rsidR="000E2C4E" w:rsidRPr="008C320B" w:rsidRDefault="000E2C4E" w:rsidP="008C320B">
            <w:pPr>
              <w:pStyle w:val="Heading2"/>
              <w:spacing w:line="80" w:lineRule="atLeast"/>
              <w:rPr>
                <w:lang w:val="lv-LV"/>
              </w:rPr>
            </w:pPr>
            <w:r w:rsidRPr="008C320B">
              <w:rPr>
                <w:rFonts w:eastAsia="Arial"/>
                <w:lang w:val="lv-LV"/>
              </w:rPr>
              <w:t>Visi paziņojumi, lūgumi, prasības un cita korespondence šī Līguma saistībā, kas saistīti ar tehniskiem un darba jautājumiem, ir uzskatāmi par nodotiem otrai Pusei, ja tie nosūtīti elektroniski e-pasta formātā.</w:t>
            </w:r>
          </w:p>
        </w:tc>
        <w:tc>
          <w:tcPr>
            <w:tcW w:w="269" w:type="dxa"/>
            <w:gridSpan w:val="2"/>
            <w:shd w:val="clear" w:color="000000" w:fill="FFFFFF"/>
            <w:tcMar>
              <w:left w:w="56" w:type="dxa"/>
              <w:right w:w="56" w:type="dxa"/>
            </w:tcMar>
          </w:tcPr>
          <w:p w14:paraId="74B9639D"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072F6AE9" w14:textId="77777777" w:rsidR="000E2C4E" w:rsidRPr="008C320B" w:rsidRDefault="000E2C4E" w:rsidP="008C320B">
            <w:pPr>
              <w:spacing w:line="80" w:lineRule="atLeast"/>
              <w:rPr>
                <w:lang w:val="en-CA"/>
              </w:rPr>
            </w:pPr>
            <w:r w:rsidRPr="008C320B">
              <w:rPr>
                <w:rFonts w:eastAsia="Arial"/>
                <w:lang w:val="en-CA"/>
              </w:rPr>
              <w:t>All notifications, requests and other correspondence related to technical or operating issues that have been sent by the other Party by e-mail are considered as being officially delivered.</w:t>
            </w:r>
          </w:p>
        </w:tc>
      </w:tr>
      <w:tr w:rsidR="000E2C4E" w14:paraId="3F1008FC" w14:textId="77777777" w:rsidTr="00C23706">
        <w:trPr>
          <w:gridAfter w:val="1"/>
          <w:wAfter w:w="259" w:type="dxa"/>
          <w:trHeight w:val="1"/>
        </w:trPr>
        <w:tc>
          <w:tcPr>
            <w:tcW w:w="4293" w:type="dxa"/>
            <w:gridSpan w:val="2"/>
            <w:shd w:val="clear" w:color="000000" w:fill="FFFFFF"/>
            <w:tcMar>
              <w:left w:w="56" w:type="dxa"/>
              <w:right w:w="56" w:type="dxa"/>
            </w:tcMar>
          </w:tcPr>
          <w:p w14:paraId="47E0DBD9" w14:textId="77777777" w:rsidR="000E2C4E" w:rsidRPr="008C320B" w:rsidRDefault="000E2C4E" w:rsidP="008C320B">
            <w:pPr>
              <w:pStyle w:val="Heading2"/>
              <w:spacing w:line="80" w:lineRule="atLeast"/>
              <w:rPr>
                <w:lang w:val="lv-LV"/>
              </w:rPr>
            </w:pPr>
            <w:r w:rsidRPr="008C320B">
              <w:rPr>
                <w:rFonts w:eastAsia="Arial"/>
                <w:lang w:val="lv-LV"/>
              </w:rPr>
              <w:t>Līguma labojumi, grozījumi un papildu vienošanās ir spēkā tikai tad, ja tie ir noformēti rakstveidā un tos ir parakstījušas abas Puses.</w:t>
            </w:r>
          </w:p>
        </w:tc>
        <w:tc>
          <w:tcPr>
            <w:tcW w:w="269" w:type="dxa"/>
            <w:gridSpan w:val="2"/>
            <w:shd w:val="clear" w:color="000000" w:fill="FFFFFF"/>
            <w:tcMar>
              <w:left w:w="56" w:type="dxa"/>
              <w:right w:w="56" w:type="dxa"/>
            </w:tcMar>
          </w:tcPr>
          <w:p w14:paraId="185EF05F" w14:textId="77777777" w:rsidR="000E2C4E" w:rsidRDefault="000E2C4E" w:rsidP="008C320B">
            <w:pPr>
              <w:spacing w:line="80" w:lineRule="atLeast"/>
              <w:rPr>
                <w:rFonts w:ascii="Calibri" w:eastAsia="Calibri" w:hAnsi="Calibri" w:cs="Calibri"/>
                <w:sz w:val="22"/>
              </w:rPr>
            </w:pPr>
          </w:p>
        </w:tc>
        <w:tc>
          <w:tcPr>
            <w:tcW w:w="4033" w:type="dxa"/>
            <w:shd w:val="clear" w:color="000000" w:fill="FFFFFF"/>
            <w:tcMar>
              <w:left w:w="56" w:type="dxa"/>
              <w:right w:w="56" w:type="dxa"/>
            </w:tcMar>
          </w:tcPr>
          <w:p w14:paraId="0D382C81" w14:textId="77777777" w:rsidR="000E2C4E" w:rsidRPr="008C320B" w:rsidRDefault="000E2C4E" w:rsidP="008C320B">
            <w:pPr>
              <w:spacing w:line="80" w:lineRule="atLeast"/>
              <w:rPr>
                <w:lang w:val="en-CA"/>
              </w:rPr>
            </w:pPr>
            <w:r w:rsidRPr="008C320B">
              <w:rPr>
                <w:rFonts w:eastAsia="Arial"/>
                <w:lang w:val="en-CA"/>
              </w:rPr>
              <w:t>Corrections, addendums and additional agreements are legally binding only when signed by both Parties.</w:t>
            </w:r>
          </w:p>
        </w:tc>
      </w:tr>
    </w:tbl>
    <w:p w14:paraId="565FDE6B" w14:textId="77777777" w:rsidR="005B5E66" w:rsidRDefault="005B5E66" w:rsidP="008C320B">
      <w:pPr>
        <w:spacing w:line="80" w:lineRule="atLeast"/>
        <w:rPr>
          <w:lang w:val="lv-LV"/>
        </w:rPr>
      </w:pPr>
    </w:p>
    <w:tbl>
      <w:tblPr>
        <w:tblW w:w="0" w:type="auto"/>
        <w:tblInd w:w="46" w:type="dxa"/>
        <w:tblCellMar>
          <w:left w:w="10" w:type="dxa"/>
          <w:right w:w="10" w:type="dxa"/>
        </w:tblCellMar>
        <w:tblLook w:val="04A0" w:firstRow="1" w:lastRow="0" w:firstColumn="1" w:lastColumn="0" w:noHBand="0" w:noVBand="1"/>
      </w:tblPr>
      <w:tblGrid>
        <w:gridCol w:w="4282"/>
        <w:gridCol w:w="267"/>
        <w:gridCol w:w="4050"/>
        <w:gridCol w:w="255"/>
      </w:tblGrid>
      <w:tr w:rsidR="000E2C4E" w:rsidRPr="008C320B" w14:paraId="2731F8EA" w14:textId="77777777" w:rsidTr="00C23706">
        <w:trPr>
          <w:gridAfter w:val="1"/>
          <w:wAfter w:w="255" w:type="dxa"/>
          <w:trHeight w:val="1"/>
        </w:trPr>
        <w:tc>
          <w:tcPr>
            <w:tcW w:w="4282" w:type="dxa"/>
            <w:shd w:val="clear" w:color="000000" w:fill="FFFFFF"/>
            <w:tcMar>
              <w:left w:w="56" w:type="dxa"/>
              <w:right w:w="56" w:type="dxa"/>
            </w:tcMar>
          </w:tcPr>
          <w:p w14:paraId="071FAC20" w14:textId="77777777" w:rsidR="000E2C4E" w:rsidRPr="008C320B" w:rsidRDefault="000E2C4E" w:rsidP="008C320B">
            <w:pPr>
              <w:pStyle w:val="Heading1"/>
              <w:spacing w:line="80" w:lineRule="atLeast"/>
              <w:rPr>
                <w:lang w:val="lv-LV"/>
              </w:rPr>
            </w:pPr>
            <w:r w:rsidRPr="008C320B">
              <w:rPr>
                <w:rFonts w:eastAsia="Arial"/>
                <w:lang w:val="lv-LV"/>
              </w:rPr>
              <w:t>VISPĀRĒJI NOSACĪJUMI</w:t>
            </w:r>
          </w:p>
        </w:tc>
        <w:tc>
          <w:tcPr>
            <w:tcW w:w="267" w:type="dxa"/>
            <w:shd w:val="clear" w:color="000000" w:fill="FFFFFF"/>
            <w:tcMar>
              <w:left w:w="56" w:type="dxa"/>
              <w:right w:w="56" w:type="dxa"/>
            </w:tcMar>
          </w:tcPr>
          <w:p w14:paraId="651AF94D"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56DAE938" w14:textId="77777777" w:rsidR="000E2C4E" w:rsidRPr="008C320B" w:rsidRDefault="000E2C4E" w:rsidP="008C320B">
            <w:pPr>
              <w:pStyle w:val="Heading1"/>
              <w:numPr>
                <w:ilvl w:val="0"/>
                <w:numId w:val="0"/>
              </w:numPr>
              <w:spacing w:line="80" w:lineRule="atLeast"/>
              <w:ind w:left="454" w:hanging="454"/>
              <w:rPr>
                <w:lang w:val="en-CA"/>
              </w:rPr>
            </w:pPr>
            <w:r w:rsidRPr="008C320B">
              <w:rPr>
                <w:rFonts w:eastAsia="Arial"/>
                <w:lang w:val="en-CA"/>
              </w:rPr>
              <w:t>GENERAL PROVISIONS</w:t>
            </w:r>
          </w:p>
        </w:tc>
      </w:tr>
      <w:tr w:rsidR="000E2C4E" w:rsidRPr="008C320B" w14:paraId="1A0AAA15" w14:textId="77777777" w:rsidTr="00C23706">
        <w:trPr>
          <w:gridAfter w:val="1"/>
          <w:wAfter w:w="255" w:type="dxa"/>
          <w:trHeight w:val="1"/>
        </w:trPr>
        <w:tc>
          <w:tcPr>
            <w:tcW w:w="4282" w:type="dxa"/>
            <w:shd w:val="clear" w:color="000000" w:fill="FFFFFF"/>
            <w:tcMar>
              <w:left w:w="56" w:type="dxa"/>
              <w:right w:w="56" w:type="dxa"/>
            </w:tcMar>
          </w:tcPr>
          <w:p w14:paraId="4326EE3E" w14:textId="77777777" w:rsidR="000E2C4E" w:rsidRPr="008C320B"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478E9411"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43D33E52" w14:textId="77777777" w:rsidR="000E2C4E" w:rsidRPr="008C320B" w:rsidRDefault="000E2C4E" w:rsidP="008C320B">
            <w:pPr>
              <w:spacing w:line="80" w:lineRule="atLeast"/>
              <w:rPr>
                <w:rFonts w:ascii="Calibri" w:eastAsia="Calibri" w:hAnsi="Calibri" w:cs="Calibri"/>
                <w:sz w:val="22"/>
                <w:lang w:val="en-CA"/>
              </w:rPr>
            </w:pPr>
          </w:p>
        </w:tc>
      </w:tr>
      <w:tr w:rsidR="000E2C4E" w:rsidRPr="008C320B" w14:paraId="71AD9E80" w14:textId="77777777" w:rsidTr="00C23706">
        <w:trPr>
          <w:gridAfter w:val="1"/>
          <w:wAfter w:w="255" w:type="dxa"/>
          <w:trHeight w:val="1"/>
        </w:trPr>
        <w:tc>
          <w:tcPr>
            <w:tcW w:w="4282" w:type="dxa"/>
            <w:shd w:val="clear" w:color="000000" w:fill="FFFFFF"/>
            <w:tcMar>
              <w:left w:w="56" w:type="dxa"/>
              <w:right w:w="56" w:type="dxa"/>
            </w:tcMar>
          </w:tcPr>
          <w:p w14:paraId="262B9663" w14:textId="77777777" w:rsidR="000E2C4E" w:rsidRPr="008C320B" w:rsidRDefault="000E2C4E" w:rsidP="008C320B">
            <w:pPr>
              <w:pStyle w:val="Heading2"/>
              <w:spacing w:line="80" w:lineRule="atLeast"/>
              <w:rPr>
                <w:lang w:val="lv-LV"/>
              </w:rPr>
            </w:pPr>
            <w:r w:rsidRPr="008C320B">
              <w:rPr>
                <w:rFonts w:eastAsia="Arial"/>
                <w:lang w:val="lv-LV"/>
              </w:rPr>
              <w:t>Puses nepiešķirs šī līguma pilnvaras un tiesības vai tā sastāvdaļas trešajām personām bez otras puses piekrišanas. Tomēr Izpildītājs ir pilnvarots piesaistīt apakšuzņēmējus, iepriekš to saskaņojot ar Pasūtītāju, lai izpildītu atsevišķus šī līguma uzdevumus. Izpildītājs ir atbildīgs par apakšuzņēmēja darbu.</w:t>
            </w:r>
          </w:p>
        </w:tc>
        <w:tc>
          <w:tcPr>
            <w:tcW w:w="267" w:type="dxa"/>
            <w:shd w:val="clear" w:color="000000" w:fill="FFFFFF"/>
            <w:tcMar>
              <w:left w:w="56" w:type="dxa"/>
              <w:right w:w="56" w:type="dxa"/>
            </w:tcMar>
          </w:tcPr>
          <w:p w14:paraId="713514A0"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1C6534F7" w14:textId="77777777" w:rsidR="000E2C4E" w:rsidRPr="008C320B" w:rsidRDefault="000E2C4E" w:rsidP="008C320B">
            <w:pPr>
              <w:spacing w:line="80" w:lineRule="atLeast"/>
              <w:rPr>
                <w:lang w:val="en-CA"/>
              </w:rPr>
            </w:pPr>
            <w:r w:rsidRPr="008C320B">
              <w:rPr>
                <w:rFonts w:eastAsia="Arial"/>
                <w:lang w:val="en-CA"/>
              </w:rPr>
              <w:t>Neither of the Parties shall assign rights or responsibilities for this Agreement or any part thereof, except with a prior approval of the other Party. However, the Consultant has the right to engage Client approved subcontractors in the performance of specific parts of the Assignment. The Consultant is responsible for the work of his subcontractors.</w:t>
            </w:r>
          </w:p>
        </w:tc>
      </w:tr>
      <w:tr w:rsidR="00C23706" w14:paraId="28750396" w14:textId="77777777" w:rsidTr="00C23706">
        <w:trPr>
          <w:trHeight w:val="1"/>
        </w:trPr>
        <w:tc>
          <w:tcPr>
            <w:tcW w:w="4282" w:type="dxa"/>
            <w:shd w:val="clear" w:color="000000" w:fill="FFFFFF"/>
            <w:tcMar>
              <w:left w:w="56" w:type="dxa"/>
              <w:right w:w="56" w:type="dxa"/>
            </w:tcMar>
          </w:tcPr>
          <w:p w14:paraId="21BF0D54" w14:textId="77777777" w:rsidR="00C23706" w:rsidRPr="003C7228" w:rsidRDefault="00C23706" w:rsidP="0011499D">
            <w:pPr>
              <w:rPr>
                <w:rFonts w:eastAsia="Arial"/>
                <w:lang w:val="lv-LV"/>
              </w:rPr>
            </w:pPr>
          </w:p>
        </w:tc>
        <w:tc>
          <w:tcPr>
            <w:tcW w:w="267" w:type="dxa"/>
            <w:shd w:val="clear" w:color="000000" w:fill="FFFFFF"/>
            <w:tcMar>
              <w:left w:w="56" w:type="dxa"/>
              <w:right w:w="56" w:type="dxa"/>
            </w:tcMar>
          </w:tcPr>
          <w:p w14:paraId="396F00BF" w14:textId="77777777" w:rsidR="00C23706" w:rsidRDefault="00C23706" w:rsidP="0011499D">
            <w:pPr>
              <w:rPr>
                <w:rFonts w:ascii="Calibri" w:eastAsia="Calibri" w:hAnsi="Calibri" w:cs="Calibri"/>
                <w:sz w:val="22"/>
              </w:rPr>
            </w:pPr>
          </w:p>
        </w:tc>
        <w:tc>
          <w:tcPr>
            <w:tcW w:w="4305" w:type="dxa"/>
            <w:gridSpan w:val="2"/>
            <w:shd w:val="clear" w:color="000000" w:fill="FFFFFF"/>
            <w:tcMar>
              <w:left w:w="56" w:type="dxa"/>
              <w:right w:w="56" w:type="dxa"/>
            </w:tcMar>
          </w:tcPr>
          <w:p w14:paraId="727C5FD3" w14:textId="77777777" w:rsidR="00C23706" w:rsidRDefault="00C23706" w:rsidP="0011499D"/>
        </w:tc>
      </w:tr>
      <w:tr w:rsidR="000E2C4E" w:rsidRPr="008C320B" w14:paraId="41D42FFC" w14:textId="77777777" w:rsidTr="00C23706">
        <w:trPr>
          <w:gridAfter w:val="1"/>
          <w:wAfter w:w="255" w:type="dxa"/>
          <w:trHeight w:val="1"/>
        </w:trPr>
        <w:tc>
          <w:tcPr>
            <w:tcW w:w="4282" w:type="dxa"/>
            <w:shd w:val="clear" w:color="000000" w:fill="FFFFFF"/>
            <w:tcMar>
              <w:left w:w="56" w:type="dxa"/>
              <w:right w:w="56" w:type="dxa"/>
            </w:tcMar>
          </w:tcPr>
          <w:p w14:paraId="2CA68C3D" w14:textId="77777777" w:rsidR="000E2C4E" w:rsidRPr="008C320B" w:rsidRDefault="000E2C4E" w:rsidP="008C320B">
            <w:pPr>
              <w:pStyle w:val="Heading2"/>
              <w:spacing w:line="80" w:lineRule="atLeast"/>
              <w:rPr>
                <w:lang w:val="lv-LV"/>
              </w:rPr>
            </w:pPr>
            <w:r w:rsidRPr="008C320B">
              <w:rPr>
                <w:rFonts w:eastAsia="Arial"/>
                <w:lang w:val="lv-LV"/>
              </w:rPr>
              <w:lastRenderedPageBreak/>
              <w:t>Pasūtītājam ir tiesības lauzt līgumu jebkurā laikā, 7 dienas iepriekš par to paziņojot rakstiskā veidā, vai nekavējoties, ja Izpildītājs ir pretrunā šī līguma noteikumiem, vai ja Pasūtītājs uzskata, ka Izpildītājam nav nepieciešamās prasmes un zināšanas, lai veiktu pakalpojumus, iepriekš norēķinoties ar Izpildītāju par jau paveikto un pieņemto darbu.</w:t>
            </w:r>
          </w:p>
        </w:tc>
        <w:tc>
          <w:tcPr>
            <w:tcW w:w="267" w:type="dxa"/>
            <w:shd w:val="clear" w:color="000000" w:fill="FFFFFF"/>
            <w:tcMar>
              <w:left w:w="56" w:type="dxa"/>
              <w:right w:w="56" w:type="dxa"/>
            </w:tcMar>
          </w:tcPr>
          <w:p w14:paraId="0C5EBDD4"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29A5344D" w14:textId="77777777" w:rsidR="000E2C4E" w:rsidRPr="008C320B" w:rsidRDefault="000E2C4E" w:rsidP="008C320B">
            <w:pPr>
              <w:spacing w:line="80" w:lineRule="atLeast"/>
              <w:rPr>
                <w:lang w:val="en-CA"/>
              </w:rPr>
            </w:pPr>
            <w:r w:rsidRPr="008C320B">
              <w:rPr>
                <w:rFonts w:eastAsia="Arial"/>
                <w:lang w:val="en-CA"/>
              </w:rPr>
              <w:t>The Client shall be entitled to terminate this Agreement at any time by giving 7 days written notice or immediately if the Consultant is in breach of the terms of this agreement or in the Client’s reasonable opinion the Consultant does not have the necessary skills or knowledge to perform the services, provided that the Consultant receives payment for work actually done up to and including the date of termination.</w:t>
            </w:r>
          </w:p>
        </w:tc>
      </w:tr>
      <w:tr w:rsidR="000E2C4E" w:rsidRPr="008C320B" w14:paraId="6DBC182B" w14:textId="77777777" w:rsidTr="00C23706">
        <w:trPr>
          <w:gridAfter w:val="1"/>
          <w:wAfter w:w="255" w:type="dxa"/>
          <w:trHeight w:val="1"/>
        </w:trPr>
        <w:tc>
          <w:tcPr>
            <w:tcW w:w="4282" w:type="dxa"/>
            <w:shd w:val="clear" w:color="000000" w:fill="FFFFFF"/>
            <w:tcMar>
              <w:left w:w="56" w:type="dxa"/>
              <w:right w:w="56" w:type="dxa"/>
            </w:tcMar>
          </w:tcPr>
          <w:p w14:paraId="0441B15D" w14:textId="77777777" w:rsidR="000E2C4E" w:rsidRPr="008C320B" w:rsidRDefault="000E2C4E" w:rsidP="008C320B">
            <w:pPr>
              <w:pStyle w:val="Heading2"/>
              <w:spacing w:line="80" w:lineRule="atLeast"/>
              <w:rPr>
                <w:lang w:val="lv-LV"/>
              </w:rPr>
            </w:pPr>
            <w:r w:rsidRPr="008C320B">
              <w:rPr>
                <w:rFonts w:eastAsia="Arial"/>
                <w:lang w:val="lv-LV"/>
              </w:rPr>
              <w:t xml:space="preserve">Izpildītājam ir tiesības lauzt līgumu, par to divas nedēļas iepriekš informējot Pasūtītāju, sekojošos gadījumos: </w:t>
            </w:r>
          </w:p>
        </w:tc>
        <w:tc>
          <w:tcPr>
            <w:tcW w:w="267" w:type="dxa"/>
            <w:shd w:val="clear" w:color="000000" w:fill="FFFFFF"/>
            <w:tcMar>
              <w:left w:w="56" w:type="dxa"/>
              <w:right w:w="56" w:type="dxa"/>
            </w:tcMar>
          </w:tcPr>
          <w:p w14:paraId="673DF5F4"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4F11822F" w14:textId="77777777" w:rsidR="000E2C4E" w:rsidRPr="008C320B" w:rsidRDefault="000E2C4E" w:rsidP="008C320B">
            <w:pPr>
              <w:spacing w:line="80" w:lineRule="atLeast"/>
              <w:rPr>
                <w:lang w:val="en-CA"/>
              </w:rPr>
            </w:pPr>
            <w:r w:rsidRPr="008C320B">
              <w:rPr>
                <w:rFonts w:eastAsia="Arial"/>
                <w:lang w:val="en-CA"/>
              </w:rPr>
              <w:t>The Consultant may terminate this Agreement by providing two weeks notice and written notification if:</w:t>
            </w:r>
          </w:p>
        </w:tc>
      </w:tr>
      <w:tr w:rsidR="000E2C4E" w:rsidRPr="008C320B" w14:paraId="550DFA87" w14:textId="77777777" w:rsidTr="00C23706">
        <w:trPr>
          <w:gridAfter w:val="1"/>
          <w:wAfter w:w="255" w:type="dxa"/>
          <w:trHeight w:val="1"/>
        </w:trPr>
        <w:tc>
          <w:tcPr>
            <w:tcW w:w="4282" w:type="dxa"/>
            <w:shd w:val="clear" w:color="000000" w:fill="FFFFFF"/>
            <w:tcMar>
              <w:left w:w="56" w:type="dxa"/>
              <w:right w:w="56" w:type="dxa"/>
            </w:tcMar>
          </w:tcPr>
          <w:p w14:paraId="63F81451" w14:textId="77777777" w:rsidR="000E2C4E" w:rsidRPr="008C320B" w:rsidRDefault="000E2C4E" w:rsidP="008C320B">
            <w:pPr>
              <w:keepNext/>
              <w:widowControl/>
              <w:numPr>
                <w:ilvl w:val="0"/>
                <w:numId w:val="8"/>
              </w:numPr>
              <w:tabs>
                <w:tab w:val="left" w:pos="454"/>
              </w:tabs>
              <w:spacing w:line="80" w:lineRule="atLeast"/>
              <w:ind w:left="454" w:hanging="454"/>
              <w:rPr>
                <w:lang w:val="lv-LV"/>
              </w:rPr>
            </w:pPr>
            <w:r w:rsidRPr="008C320B">
              <w:rPr>
                <w:rFonts w:eastAsia="Arial"/>
                <w:lang w:val="lv-LV"/>
              </w:rPr>
              <w:t>Ja Izpildītājs nav saņēmis maksājumu Piedāvājumā minētajos termiņos;</w:t>
            </w:r>
          </w:p>
        </w:tc>
        <w:tc>
          <w:tcPr>
            <w:tcW w:w="267" w:type="dxa"/>
            <w:shd w:val="clear" w:color="000000" w:fill="FFFFFF"/>
            <w:tcMar>
              <w:left w:w="56" w:type="dxa"/>
              <w:right w:w="56" w:type="dxa"/>
            </w:tcMar>
          </w:tcPr>
          <w:p w14:paraId="3F305A71"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3D0A73EC" w14:textId="77777777" w:rsidR="000E2C4E" w:rsidRPr="008C320B" w:rsidRDefault="000E2C4E" w:rsidP="008C320B">
            <w:pPr>
              <w:widowControl/>
              <w:numPr>
                <w:ilvl w:val="0"/>
                <w:numId w:val="44"/>
              </w:numPr>
              <w:tabs>
                <w:tab w:val="left" w:pos="360"/>
              </w:tabs>
              <w:spacing w:line="80" w:lineRule="atLeast"/>
              <w:ind w:left="360" w:hanging="360"/>
              <w:rPr>
                <w:lang w:val="en-CA"/>
              </w:rPr>
            </w:pPr>
            <w:r w:rsidRPr="008C320B">
              <w:rPr>
                <w:rFonts w:eastAsia="Arial"/>
                <w:lang w:val="en-CA"/>
              </w:rPr>
              <w:t>the Consultant has not received payment of any due amount within the payment terms period identified in the Proposal, or</w:t>
            </w:r>
          </w:p>
        </w:tc>
      </w:tr>
      <w:tr w:rsidR="000E2C4E" w:rsidRPr="008C320B" w14:paraId="3020DBEF" w14:textId="77777777" w:rsidTr="00C23706">
        <w:trPr>
          <w:gridAfter w:val="1"/>
          <w:wAfter w:w="255" w:type="dxa"/>
          <w:trHeight w:val="1"/>
        </w:trPr>
        <w:tc>
          <w:tcPr>
            <w:tcW w:w="4282" w:type="dxa"/>
            <w:shd w:val="clear" w:color="000000" w:fill="FFFFFF"/>
            <w:tcMar>
              <w:left w:w="56" w:type="dxa"/>
              <w:right w:w="56" w:type="dxa"/>
            </w:tcMar>
          </w:tcPr>
          <w:p w14:paraId="1450E610" w14:textId="77777777" w:rsidR="000E2C4E" w:rsidRPr="008C320B" w:rsidRDefault="000E2C4E" w:rsidP="008C320B">
            <w:pPr>
              <w:keepNext/>
              <w:widowControl/>
              <w:numPr>
                <w:ilvl w:val="0"/>
                <w:numId w:val="8"/>
              </w:numPr>
              <w:tabs>
                <w:tab w:val="left" w:pos="454"/>
              </w:tabs>
              <w:spacing w:line="80" w:lineRule="atLeast"/>
              <w:ind w:left="454" w:hanging="454"/>
              <w:rPr>
                <w:lang w:val="lv-LV"/>
              </w:rPr>
            </w:pPr>
            <w:r w:rsidRPr="008C320B">
              <w:rPr>
                <w:rFonts w:eastAsia="Arial"/>
                <w:lang w:val="lv-LV"/>
              </w:rPr>
              <w:t>Ja Pasūtītājs neizpilda Līgumā minētās prasības.</w:t>
            </w:r>
          </w:p>
        </w:tc>
        <w:tc>
          <w:tcPr>
            <w:tcW w:w="267" w:type="dxa"/>
            <w:shd w:val="clear" w:color="000000" w:fill="FFFFFF"/>
            <w:tcMar>
              <w:left w:w="56" w:type="dxa"/>
              <w:right w:w="56" w:type="dxa"/>
            </w:tcMar>
          </w:tcPr>
          <w:p w14:paraId="7E969F31"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73662185" w14:textId="77777777" w:rsidR="000E2C4E" w:rsidRPr="008C320B" w:rsidRDefault="000E2C4E" w:rsidP="008C320B">
            <w:pPr>
              <w:widowControl/>
              <w:numPr>
                <w:ilvl w:val="0"/>
                <w:numId w:val="44"/>
              </w:numPr>
              <w:tabs>
                <w:tab w:val="left" w:pos="360"/>
              </w:tabs>
              <w:spacing w:line="80" w:lineRule="atLeast"/>
              <w:ind w:left="360" w:hanging="360"/>
              <w:rPr>
                <w:lang w:val="en-CA"/>
              </w:rPr>
            </w:pPr>
            <w:r w:rsidRPr="008C320B">
              <w:rPr>
                <w:rFonts w:eastAsia="Arial"/>
                <w:lang w:val="en-CA"/>
              </w:rPr>
              <w:t>the Client is otherwise in material default of any of his obligations under this Agreement;</w:t>
            </w:r>
          </w:p>
        </w:tc>
      </w:tr>
      <w:tr w:rsidR="000E2C4E" w:rsidRPr="008C320B" w14:paraId="75BA2C78" w14:textId="77777777" w:rsidTr="00C23706">
        <w:trPr>
          <w:gridAfter w:val="1"/>
          <w:wAfter w:w="255" w:type="dxa"/>
          <w:trHeight w:val="1"/>
        </w:trPr>
        <w:tc>
          <w:tcPr>
            <w:tcW w:w="4282" w:type="dxa"/>
            <w:shd w:val="clear" w:color="000000" w:fill="FFFFFF"/>
            <w:tcMar>
              <w:left w:w="56" w:type="dxa"/>
              <w:right w:w="56" w:type="dxa"/>
            </w:tcMar>
          </w:tcPr>
          <w:p w14:paraId="77A239F6" w14:textId="77777777" w:rsidR="000E2C4E" w:rsidRPr="008C320B" w:rsidRDefault="000E2C4E" w:rsidP="008C320B">
            <w:pPr>
              <w:pStyle w:val="Heading2"/>
              <w:spacing w:line="80" w:lineRule="atLeast"/>
              <w:rPr>
                <w:lang w:val="lv-LV"/>
              </w:rPr>
            </w:pPr>
            <w:r w:rsidRPr="008C320B">
              <w:rPr>
                <w:rFonts w:eastAsia="Arial"/>
                <w:lang w:val="lv-LV"/>
              </w:rPr>
              <w:t xml:space="preserve">Līguma laušana neatbrīvo Pasūtītāju no samaksas par Izpildītāja paveikto un pieņemto darbu. </w:t>
            </w:r>
          </w:p>
        </w:tc>
        <w:tc>
          <w:tcPr>
            <w:tcW w:w="267" w:type="dxa"/>
            <w:shd w:val="clear" w:color="000000" w:fill="FFFFFF"/>
            <w:tcMar>
              <w:left w:w="56" w:type="dxa"/>
              <w:right w:w="56" w:type="dxa"/>
            </w:tcMar>
          </w:tcPr>
          <w:p w14:paraId="25967FEA" w14:textId="77777777" w:rsidR="000E2C4E" w:rsidRDefault="000E2C4E" w:rsidP="008C320B">
            <w:pPr>
              <w:spacing w:after="100" w:line="80" w:lineRule="atLeast"/>
              <w:rPr>
                <w:rFonts w:ascii="Calibri" w:eastAsia="Calibri" w:hAnsi="Calibri" w:cs="Calibri"/>
                <w:sz w:val="22"/>
              </w:rPr>
            </w:pPr>
          </w:p>
        </w:tc>
        <w:tc>
          <w:tcPr>
            <w:tcW w:w="4050" w:type="dxa"/>
            <w:shd w:val="clear" w:color="000000" w:fill="FFFFFF"/>
            <w:tcMar>
              <w:left w:w="56" w:type="dxa"/>
              <w:right w:w="56" w:type="dxa"/>
            </w:tcMar>
          </w:tcPr>
          <w:p w14:paraId="19B5FD11" w14:textId="77777777" w:rsidR="000E2C4E" w:rsidRPr="008C320B" w:rsidRDefault="000E2C4E" w:rsidP="008C320B">
            <w:pPr>
              <w:spacing w:line="80" w:lineRule="atLeast"/>
              <w:rPr>
                <w:lang w:val="en-CA"/>
              </w:rPr>
            </w:pPr>
            <w:r w:rsidRPr="008C320B">
              <w:rPr>
                <w:rFonts w:eastAsia="Arial"/>
                <w:lang w:val="en-CA"/>
              </w:rPr>
              <w:t xml:space="preserve">Termination of the Agreement does not relieve the Client from payment for the work actually completed.  </w:t>
            </w:r>
          </w:p>
        </w:tc>
      </w:tr>
      <w:tr w:rsidR="000E2C4E" w:rsidRPr="008C320B" w14:paraId="745C18BF" w14:textId="77777777" w:rsidTr="00C23706">
        <w:trPr>
          <w:gridAfter w:val="1"/>
          <w:wAfter w:w="255" w:type="dxa"/>
          <w:trHeight w:val="1"/>
        </w:trPr>
        <w:tc>
          <w:tcPr>
            <w:tcW w:w="4282" w:type="dxa"/>
            <w:shd w:val="clear" w:color="000000" w:fill="FFFFFF"/>
            <w:tcMar>
              <w:left w:w="56" w:type="dxa"/>
              <w:right w:w="56" w:type="dxa"/>
            </w:tcMar>
          </w:tcPr>
          <w:p w14:paraId="0248F9C0" w14:textId="77777777" w:rsidR="000E2C4E" w:rsidRPr="008C320B" w:rsidRDefault="000E2C4E" w:rsidP="008C320B">
            <w:pPr>
              <w:pStyle w:val="Heading2"/>
              <w:spacing w:line="80" w:lineRule="atLeast"/>
              <w:rPr>
                <w:lang w:val="lv-LV"/>
              </w:rPr>
            </w:pPr>
            <w:r w:rsidRPr="008C320B">
              <w:rPr>
                <w:rFonts w:eastAsia="Arial"/>
                <w:lang w:val="lv-LV"/>
              </w:rPr>
              <w:t>Līguma laušana neatbrīvo Izpildītāju no atbildības par padarīto un pieņemto darbu.</w:t>
            </w:r>
          </w:p>
        </w:tc>
        <w:tc>
          <w:tcPr>
            <w:tcW w:w="267" w:type="dxa"/>
            <w:shd w:val="clear" w:color="000000" w:fill="FFFFFF"/>
            <w:tcMar>
              <w:left w:w="56" w:type="dxa"/>
              <w:right w:w="56" w:type="dxa"/>
            </w:tcMar>
          </w:tcPr>
          <w:p w14:paraId="44A1DB7E"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106E5914" w14:textId="77777777" w:rsidR="000E2C4E" w:rsidRPr="008C320B" w:rsidRDefault="000E2C4E" w:rsidP="008C320B">
            <w:pPr>
              <w:spacing w:after="100" w:line="80" w:lineRule="atLeast"/>
              <w:rPr>
                <w:lang w:val="en-CA"/>
              </w:rPr>
            </w:pPr>
            <w:r w:rsidRPr="008C320B">
              <w:rPr>
                <w:rFonts w:eastAsia="Arial"/>
                <w:lang w:val="en-CA"/>
              </w:rPr>
              <w:t>Termination of the Agreement does not relieve Consultant of his responsibility for prior work.</w:t>
            </w:r>
          </w:p>
        </w:tc>
      </w:tr>
      <w:tr w:rsidR="000E2C4E" w:rsidRPr="008C320B" w14:paraId="1C397578" w14:textId="77777777" w:rsidTr="00C23706">
        <w:trPr>
          <w:gridAfter w:val="1"/>
          <w:wAfter w:w="255" w:type="dxa"/>
          <w:trHeight w:val="1"/>
        </w:trPr>
        <w:tc>
          <w:tcPr>
            <w:tcW w:w="4282" w:type="dxa"/>
            <w:shd w:val="clear" w:color="000000" w:fill="FFFFFF"/>
            <w:tcMar>
              <w:left w:w="56" w:type="dxa"/>
              <w:right w:w="56" w:type="dxa"/>
            </w:tcMar>
          </w:tcPr>
          <w:p w14:paraId="0C2E5858" w14:textId="77777777" w:rsidR="000E2C4E" w:rsidRPr="008C320B" w:rsidRDefault="000E2C4E" w:rsidP="008C320B">
            <w:pPr>
              <w:pStyle w:val="Heading2"/>
              <w:spacing w:line="80" w:lineRule="atLeast"/>
              <w:rPr>
                <w:lang w:val="lv-LV"/>
              </w:rPr>
            </w:pPr>
            <w:r w:rsidRPr="008C320B">
              <w:rPr>
                <w:rFonts w:eastAsia="Arial"/>
                <w:lang w:val="lv-LV"/>
              </w:rPr>
              <w:t>Pēc darbu beigšanas/līguma izbeigšanas vienlaicīgi ar Pieņemšanas – nodošanas akta parakstīšanu, Izpildītājs nodod visu informāciju Pasūtītājam sakārtotā veidā un tā kļūst par Pasūtītāja īpašumu. Izpildītāja informācija, par ko Pasūtītājs ir samaksājis, ir Pasūtītāja īpašums.</w:t>
            </w:r>
          </w:p>
        </w:tc>
        <w:tc>
          <w:tcPr>
            <w:tcW w:w="267" w:type="dxa"/>
            <w:shd w:val="clear" w:color="000000" w:fill="FFFFFF"/>
            <w:tcMar>
              <w:left w:w="56" w:type="dxa"/>
              <w:right w:w="56" w:type="dxa"/>
            </w:tcMar>
          </w:tcPr>
          <w:p w14:paraId="68FFCC4F"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384DD036" w14:textId="138D11C5" w:rsidR="000E2C4E" w:rsidRPr="008C320B" w:rsidRDefault="000E2C4E" w:rsidP="008C320B">
            <w:pPr>
              <w:spacing w:line="80" w:lineRule="atLeast"/>
              <w:rPr>
                <w:lang w:val="en-CA"/>
              </w:rPr>
            </w:pPr>
            <w:r w:rsidRPr="008C320B">
              <w:rPr>
                <w:rFonts w:eastAsia="Arial"/>
                <w:lang w:val="en-CA"/>
              </w:rPr>
              <w:t>When the agreement is terminated, the Consultant shall return all Client information to the Client in an orderly fashion.</w:t>
            </w:r>
            <w:r w:rsidR="008C320B">
              <w:rPr>
                <w:rFonts w:eastAsia="Arial"/>
                <w:lang w:val="en-CA"/>
              </w:rPr>
              <w:t xml:space="preserve"> </w:t>
            </w:r>
            <w:r w:rsidRPr="008C320B">
              <w:rPr>
                <w:rFonts w:eastAsia="Arial"/>
                <w:lang w:val="en-CA"/>
              </w:rPr>
              <w:t xml:space="preserve">Information provided by the Consultant during the assignment and paid for by the Client shall be the Client’s property. </w:t>
            </w:r>
          </w:p>
        </w:tc>
      </w:tr>
      <w:tr w:rsidR="000E2C4E" w:rsidRPr="008C320B" w14:paraId="0AF6772E" w14:textId="77777777" w:rsidTr="00C23706">
        <w:trPr>
          <w:gridAfter w:val="1"/>
          <w:wAfter w:w="255" w:type="dxa"/>
          <w:trHeight w:val="1"/>
        </w:trPr>
        <w:tc>
          <w:tcPr>
            <w:tcW w:w="4282" w:type="dxa"/>
            <w:shd w:val="clear" w:color="000000" w:fill="FFFFFF"/>
            <w:tcMar>
              <w:left w:w="56" w:type="dxa"/>
              <w:right w:w="56" w:type="dxa"/>
            </w:tcMar>
          </w:tcPr>
          <w:p w14:paraId="635C4BDE" w14:textId="77777777" w:rsidR="000E2C4E" w:rsidRPr="008C320B" w:rsidRDefault="000E2C4E" w:rsidP="008C320B">
            <w:pPr>
              <w:pStyle w:val="Heading2"/>
              <w:spacing w:line="80" w:lineRule="atLeast"/>
              <w:rPr>
                <w:lang w:val="lv-LV"/>
              </w:rPr>
            </w:pPr>
            <w:r w:rsidRPr="008C320B">
              <w:rPr>
                <w:rFonts w:eastAsia="Arial"/>
                <w:lang w:val="lv-LV"/>
              </w:rPr>
              <w:t>Puses apņemas neizpaust tai esošo konfidenciālo informāciju, ja vien tā iepriekš jau nav bijusi pieejama publiski pieejama vai ja tas būtu nepieciešams, lai izpildītu likumdošanas prasības.</w:t>
            </w:r>
          </w:p>
        </w:tc>
        <w:tc>
          <w:tcPr>
            <w:tcW w:w="267" w:type="dxa"/>
            <w:shd w:val="clear" w:color="000000" w:fill="FFFFFF"/>
            <w:tcMar>
              <w:left w:w="56" w:type="dxa"/>
              <w:right w:w="56" w:type="dxa"/>
            </w:tcMar>
          </w:tcPr>
          <w:p w14:paraId="66D7643B"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702D0A71" w14:textId="77777777" w:rsidR="000E2C4E" w:rsidRPr="008C320B" w:rsidRDefault="000E2C4E" w:rsidP="008C320B">
            <w:pPr>
              <w:spacing w:line="80" w:lineRule="atLeast"/>
              <w:rPr>
                <w:lang w:val="en-CA"/>
              </w:rPr>
            </w:pPr>
            <w:r w:rsidRPr="008C320B">
              <w:rPr>
                <w:rFonts w:eastAsia="Arial"/>
                <w:lang w:val="en-CA"/>
              </w:rPr>
              <w:t>Neither party shall reveal to any third party any confidential information that applies to this Agreement, unless such information was previously in the public domain or is required to do so by law. .</w:t>
            </w:r>
          </w:p>
        </w:tc>
      </w:tr>
      <w:tr w:rsidR="000E2C4E" w:rsidRPr="008C320B" w14:paraId="69110152" w14:textId="77777777" w:rsidTr="00C23706">
        <w:trPr>
          <w:gridAfter w:val="1"/>
          <w:wAfter w:w="255" w:type="dxa"/>
          <w:trHeight w:val="1"/>
        </w:trPr>
        <w:tc>
          <w:tcPr>
            <w:tcW w:w="4282" w:type="dxa"/>
            <w:shd w:val="clear" w:color="000000" w:fill="FFFFFF"/>
            <w:tcMar>
              <w:left w:w="56" w:type="dxa"/>
              <w:right w:w="56" w:type="dxa"/>
            </w:tcMar>
          </w:tcPr>
          <w:p w14:paraId="6D180E1B" w14:textId="77777777" w:rsidR="000E2C4E" w:rsidRPr="008C320B" w:rsidRDefault="000E2C4E" w:rsidP="008C320B">
            <w:pPr>
              <w:pStyle w:val="Heading2"/>
              <w:spacing w:line="80" w:lineRule="atLeast"/>
              <w:rPr>
                <w:lang w:val="lv-LV"/>
              </w:rPr>
            </w:pPr>
            <w:r w:rsidRPr="008C320B">
              <w:rPr>
                <w:rFonts w:eastAsia="Arial"/>
                <w:lang w:val="lv-LV"/>
              </w:rPr>
              <w:t>Izpildītājs var ļaut izmantot Pasūtītāja informāciju darbiniekiem, kas strādā pie darbu izpildes, ja tā ir nepieciešama darbu izpildei saskaņā ar likumdošanu.</w:t>
            </w:r>
          </w:p>
        </w:tc>
        <w:tc>
          <w:tcPr>
            <w:tcW w:w="267" w:type="dxa"/>
            <w:shd w:val="clear" w:color="000000" w:fill="FFFFFF"/>
            <w:tcMar>
              <w:left w:w="56" w:type="dxa"/>
              <w:right w:w="56" w:type="dxa"/>
            </w:tcMar>
          </w:tcPr>
          <w:p w14:paraId="4EE214BF"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5242D5CD" w14:textId="77777777" w:rsidR="000E2C4E" w:rsidRPr="008C320B" w:rsidRDefault="000E2C4E" w:rsidP="008C320B">
            <w:pPr>
              <w:spacing w:line="80" w:lineRule="atLeast"/>
              <w:rPr>
                <w:lang w:val="en-CA"/>
              </w:rPr>
            </w:pPr>
            <w:r w:rsidRPr="008C320B">
              <w:rPr>
                <w:rFonts w:eastAsia="Arial"/>
                <w:lang w:val="en-CA"/>
              </w:rPr>
              <w:t>The Consultant may make such information available to employees and sub-contractors in connection with the fulfilment of their professional duties and responsibilities, but the employees and sub-contractors remain bound by the above confidentially clause.  .</w:t>
            </w:r>
          </w:p>
        </w:tc>
      </w:tr>
      <w:tr w:rsidR="000E2C4E" w:rsidRPr="008C320B" w14:paraId="228D7517" w14:textId="77777777" w:rsidTr="00C23706">
        <w:trPr>
          <w:gridAfter w:val="1"/>
          <w:wAfter w:w="255" w:type="dxa"/>
          <w:trHeight w:val="1"/>
        </w:trPr>
        <w:tc>
          <w:tcPr>
            <w:tcW w:w="4282" w:type="dxa"/>
            <w:shd w:val="clear" w:color="000000" w:fill="FFFFFF"/>
            <w:tcMar>
              <w:left w:w="56" w:type="dxa"/>
              <w:right w:w="56" w:type="dxa"/>
            </w:tcMar>
          </w:tcPr>
          <w:p w14:paraId="4C6C9D8D" w14:textId="77777777" w:rsidR="000E2C4E" w:rsidRPr="008C320B" w:rsidRDefault="000E2C4E" w:rsidP="008C320B">
            <w:pPr>
              <w:pStyle w:val="Heading2"/>
              <w:spacing w:line="80" w:lineRule="atLeast"/>
              <w:rPr>
                <w:lang w:val="lv-LV"/>
              </w:rPr>
            </w:pPr>
            <w:r w:rsidRPr="008C320B">
              <w:rPr>
                <w:rFonts w:eastAsia="Arial"/>
                <w:lang w:val="lv-LV"/>
              </w:rPr>
              <w:t xml:space="preserve">Līgums tiek noslēgts, pamatojoties uz Latvijas Republikā esošo likumdošanu. </w:t>
            </w:r>
          </w:p>
        </w:tc>
        <w:tc>
          <w:tcPr>
            <w:tcW w:w="267" w:type="dxa"/>
            <w:shd w:val="clear" w:color="000000" w:fill="FFFFFF"/>
            <w:tcMar>
              <w:left w:w="56" w:type="dxa"/>
              <w:right w:w="56" w:type="dxa"/>
            </w:tcMar>
          </w:tcPr>
          <w:p w14:paraId="7DE5003D"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55471214" w14:textId="77777777" w:rsidR="000E2C4E" w:rsidRPr="008C320B" w:rsidRDefault="000E2C4E" w:rsidP="008C320B">
            <w:pPr>
              <w:spacing w:line="80" w:lineRule="atLeast"/>
              <w:rPr>
                <w:lang w:val="en-CA"/>
              </w:rPr>
            </w:pPr>
            <w:r w:rsidRPr="008C320B">
              <w:rPr>
                <w:rFonts w:eastAsia="Arial"/>
                <w:lang w:val="en-CA"/>
              </w:rPr>
              <w:t>This Agreement shall be governed by the laws of Latvia.</w:t>
            </w:r>
          </w:p>
        </w:tc>
      </w:tr>
      <w:tr w:rsidR="000E2C4E" w:rsidRPr="008C320B" w14:paraId="684BFD4C" w14:textId="77777777" w:rsidTr="00C23706">
        <w:trPr>
          <w:gridAfter w:val="1"/>
          <w:wAfter w:w="255" w:type="dxa"/>
          <w:trHeight w:val="1"/>
        </w:trPr>
        <w:tc>
          <w:tcPr>
            <w:tcW w:w="4282" w:type="dxa"/>
            <w:shd w:val="clear" w:color="000000" w:fill="FFFFFF"/>
            <w:tcMar>
              <w:left w:w="56" w:type="dxa"/>
              <w:right w:w="56" w:type="dxa"/>
            </w:tcMar>
          </w:tcPr>
          <w:p w14:paraId="27D1B572" w14:textId="77777777" w:rsidR="000E2C4E" w:rsidRPr="008C320B" w:rsidRDefault="000E2C4E" w:rsidP="008C320B">
            <w:pPr>
              <w:pStyle w:val="Heading2"/>
              <w:spacing w:line="80" w:lineRule="atLeast"/>
              <w:rPr>
                <w:lang w:val="lv-LV"/>
              </w:rPr>
            </w:pPr>
            <w:r w:rsidRPr="008C320B">
              <w:rPr>
                <w:rFonts w:eastAsia="Arial"/>
                <w:lang w:val="lv-LV"/>
              </w:rPr>
              <w:t>Līgums ir pamatdokuments, kas regulē Pušu savstarpējās attiecības. Šis līgums ir pilnīga vienošanās starp pusēm un aizvieto visas iepriekš sarunātās vai rakstiskās vienošanās, piedāvājumus vai komunikācijas.</w:t>
            </w:r>
          </w:p>
        </w:tc>
        <w:tc>
          <w:tcPr>
            <w:tcW w:w="267" w:type="dxa"/>
            <w:shd w:val="clear" w:color="000000" w:fill="FFFFFF"/>
            <w:tcMar>
              <w:left w:w="56" w:type="dxa"/>
              <w:right w:w="56" w:type="dxa"/>
            </w:tcMar>
          </w:tcPr>
          <w:p w14:paraId="332A91D5"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032973CC" w14:textId="77777777" w:rsidR="000E2C4E" w:rsidRPr="008C320B" w:rsidRDefault="000E2C4E" w:rsidP="008C320B">
            <w:pPr>
              <w:spacing w:line="80" w:lineRule="atLeast"/>
              <w:rPr>
                <w:lang w:val="en-CA"/>
              </w:rPr>
            </w:pPr>
            <w:r w:rsidRPr="008C320B">
              <w:rPr>
                <w:rFonts w:eastAsia="Arial"/>
                <w:lang w:val="en-CA"/>
              </w:rPr>
              <w:t>This Agreement constitutes the entire agreement between the Parties hereto and supersedes any oral or written understandings, proposals or communications heretofore made by or on behalf of the Parties.</w:t>
            </w:r>
          </w:p>
        </w:tc>
      </w:tr>
      <w:tr w:rsidR="000E2C4E" w:rsidRPr="008C320B" w14:paraId="43804C51" w14:textId="77777777" w:rsidTr="00C23706">
        <w:trPr>
          <w:gridAfter w:val="1"/>
          <w:wAfter w:w="255" w:type="dxa"/>
          <w:trHeight w:val="1"/>
        </w:trPr>
        <w:tc>
          <w:tcPr>
            <w:tcW w:w="4282" w:type="dxa"/>
            <w:shd w:val="clear" w:color="000000" w:fill="FFFFFF"/>
            <w:tcMar>
              <w:left w:w="56" w:type="dxa"/>
              <w:right w:w="56" w:type="dxa"/>
            </w:tcMar>
          </w:tcPr>
          <w:p w14:paraId="4641428C" w14:textId="77777777" w:rsidR="000E2C4E" w:rsidRPr="008C320B"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50A2E1F4"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13C33977" w14:textId="77777777" w:rsidR="000E2C4E" w:rsidRPr="008C320B" w:rsidRDefault="000E2C4E" w:rsidP="008C320B">
            <w:pPr>
              <w:spacing w:line="80" w:lineRule="atLeast"/>
              <w:rPr>
                <w:rFonts w:ascii="Calibri" w:eastAsia="Calibri" w:hAnsi="Calibri" w:cs="Calibri"/>
                <w:sz w:val="22"/>
                <w:lang w:val="en-CA"/>
              </w:rPr>
            </w:pPr>
          </w:p>
        </w:tc>
      </w:tr>
      <w:tr w:rsidR="000E2C4E" w:rsidRPr="008C320B" w14:paraId="6A7E8F6B" w14:textId="77777777" w:rsidTr="00C23706">
        <w:trPr>
          <w:gridAfter w:val="1"/>
          <w:wAfter w:w="255" w:type="dxa"/>
          <w:trHeight w:val="1"/>
        </w:trPr>
        <w:tc>
          <w:tcPr>
            <w:tcW w:w="4282" w:type="dxa"/>
            <w:shd w:val="clear" w:color="000000" w:fill="FFFFFF"/>
            <w:tcMar>
              <w:left w:w="56" w:type="dxa"/>
              <w:right w:w="56" w:type="dxa"/>
            </w:tcMar>
          </w:tcPr>
          <w:p w14:paraId="2BFCA135" w14:textId="77777777" w:rsidR="000E2C4E" w:rsidRPr="008C320B" w:rsidRDefault="000E2C4E" w:rsidP="008C320B">
            <w:pPr>
              <w:pStyle w:val="Heading1"/>
              <w:spacing w:line="80" w:lineRule="atLeast"/>
              <w:rPr>
                <w:lang w:val="lv-LV"/>
              </w:rPr>
            </w:pPr>
            <w:r w:rsidRPr="008C320B">
              <w:rPr>
                <w:rFonts w:eastAsia="Arial"/>
                <w:lang w:val="lv-LV"/>
              </w:rPr>
              <w:t>DOMSTARPĪBU RISINĀŠANA</w:t>
            </w:r>
          </w:p>
        </w:tc>
        <w:tc>
          <w:tcPr>
            <w:tcW w:w="267" w:type="dxa"/>
            <w:shd w:val="clear" w:color="000000" w:fill="FFFFFF"/>
            <w:tcMar>
              <w:left w:w="56" w:type="dxa"/>
              <w:right w:w="56" w:type="dxa"/>
            </w:tcMar>
          </w:tcPr>
          <w:p w14:paraId="15C149AB"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3333EFAD" w14:textId="77777777" w:rsidR="000E2C4E" w:rsidRPr="008C320B" w:rsidRDefault="000E2C4E" w:rsidP="008C320B">
            <w:pPr>
              <w:pStyle w:val="Heading1"/>
              <w:numPr>
                <w:ilvl w:val="0"/>
                <w:numId w:val="0"/>
              </w:numPr>
              <w:spacing w:line="80" w:lineRule="atLeast"/>
              <w:ind w:left="454" w:hanging="454"/>
              <w:rPr>
                <w:lang w:val="en-CA"/>
              </w:rPr>
            </w:pPr>
            <w:r w:rsidRPr="008C320B">
              <w:rPr>
                <w:rFonts w:eastAsia="Arial"/>
                <w:lang w:val="en-CA"/>
              </w:rPr>
              <w:t>DISPUTE SETTLEMENT</w:t>
            </w:r>
          </w:p>
        </w:tc>
      </w:tr>
      <w:tr w:rsidR="000E2C4E" w:rsidRPr="008C320B" w14:paraId="037255D7" w14:textId="77777777" w:rsidTr="00C23706">
        <w:trPr>
          <w:gridAfter w:val="1"/>
          <w:wAfter w:w="255" w:type="dxa"/>
          <w:trHeight w:val="1"/>
        </w:trPr>
        <w:tc>
          <w:tcPr>
            <w:tcW w:w="4282" w:type="dxa"/>
            <w:shd w:val="clear" w:color="000000" w:fill="FFFFFF"/>
            <w:tcMar>
              <w:left w:w="56" w:type="dxa"/>
              <w:right w:w="56" w:type="dxa"/>
            </w:tcMar>
          </w:tcPr>
          <w:p w14:paraId="1450F854" w14:textId="77777777" w:rsidR="000E2C4E" w:rsidRPr="008C320B" w:rsidRDefault="000E2C4E" w:rsidP="008C320B">
            <w:pPr>
              <w:pStyle w:val="Heading2"/>
              <w:spacing w:line="80" w:lineRule="atLeast"/>
              <w:rPr>
                <w:lang w:val="lv-LV"/>
              </w:rPr>
            </w:pPr>
            <w:r w:rsidRPr="008C320B">
              <w:rPr>
                <w:rFonts w:eastAsia="Arial"/>
                <w:lang w:val="lv-LV"/>
              </w:rPr>
              <w:t>Visas domstarpības, kas rodas, pildot šo Līgumu, atbilstoši nosacījumiem vispirms risināmas pārrunu ceļā.</w:t>
            </w:r>
          </w:p>
        </w:tc>
        <w:tc>
          <w:tcPr>
            <w:tcW w:w="267" w:type="dxa"/>
            <w:shd w:val="clear" w:color="000000" w:fill="FFFFFF"/>
            <w:tcMar>
              <w:left w:w="56" w:type="dxa"/>
              <w:right w:w="56" w:type="dxa"/>
            </w:tcMar>
          </w:tcPr>
          <w:p w14:paraId="01537D0B"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7AF0D041" w14:textId="77777777" w:rsidR="000E2C4E" w:rsidRPr="008C320B" w:rsidRDefault="000E2C4E" w:rsidP="008C320B">
            <w:pPr>
              <w:spacing w:line="80" w:lineRule="atLeast"/>
              <w:rPr>
                <w:lang w:val="en-CA"/>
              </w:rPr>
            </w:pPr>
            <w:r w:rsidRPr="008C320B">
              <w:rPr>
                <w:rFonts w:eastAsia="Arial"/>
                <w:lang w:val="en-CA"/>
              </w:rPr>
              <w:t>All disputes between the Parties arising out of this Agreement or in connection with the Assignment shall be resolved through mutual negotiations.</w:t>
            </w:r>
          </w:p>
        </w:tc>
      </w:tr>
      <w:tr w:rsidR="00C23706" w14:paraId="63BD9CB4" w14:textId="77777777" w:rsidTr="00C23706">
        <w:trPr>
          <w:trHeight w:val="1"/>
        </w:trPr>
        <w:tc>
          <w:tcPr>
            <w:tcW w:w="4282" w:type="dxa"/>
            <w:shd w:val="clear" w:color="000000" w:fill="FFFFFF"/>
            <w:tcMar>
              <w:left w:w="56" w:type="dxa"/>
              <w:right w:w="56" w:type="dxa"/>
            </w:tcMar>
          </w:tcPr>
          <w:p w14:paraId="1893FA37" w14:textId="77777777" w:rsidR="00C23706" w:rsidRPr="003C7228" w:rsidRDefault="00C23706" w:rsidP="0011499D">
            <w:pPr>
              <w:rPr>
                <w:rFonts w:eastAsia="Arial"/>
                <w:lang w:val="lv-LV"/>
              </w:rPr>
            </w:pPr>
          </w:p>
        </w:tc>
        <w:tc>
          <w:tcPr>
            <w:tcW w:w="267" w:type="dxa"/>
            <w:shd w:val="clear" w:color="000000" w:fill="FFFFFF"/>
            <w:tcMar>
              <w:left w:w="56" w:type="dxa"/>
              <w:right w:w="56" w:type="dxa"/>
            </w:tcMar>
          </w:tcPr>
          <w:p w14:paraId="7FF2CE8B" w14:textId="77777777" w:rsidR="00C23706" w:rsidRDefault="00C23706" w:rsidP="0011499D">
            <w:pPr>
              <w:rPr>
                <w:rFonts w:ascii="Calibri" w:eastAsia="Calibri" w:hAnsi="Calibri" w:cs="Calibri"/>
                <w:sz w:val="22"/>
              </w:rPr>
            </w:pPr>
          </w:p>
        </w:tc>
        <w:tc>
          <w:tcPr>
            <w:tcW w:w="4305" w:type="dxa"/>
            <w:gridSpan w:val="2"/>
            <w:shd w:val="clear" w:color="000000" w:fill="FFFFFF"/>
            <w:tcMar>
              <w:left w:w="56" w:type="dxa"/>
              <w:right w:w="56" w:type="dxa"/>
            </w:tcMar>
          </w:tcPr>
          <w:p w14:paraId="20EA9E0A" w14:textId="77777777" w:rsidR="00C23706" w:rsidRDefault="00C23706" w:rsidP="0011499D"/>
        </w:tc>
      </w:tr>
      <w:tr w:rsidR="000E2C4E" w:rsidRPr="008C320B" w14:paraId="69B73108" w14:textId="77777777" w:rsidTr="00C23706">
        <w:trPr>
          <w:gridAfter w:val="1"/>
          <w:wAfter w:w="255" w:type="dxa"/>
          <w:trHeight w:val="1"/>
        </w:trPr>
        <w:tc>
          <w:tcPr>
            <w:tcW w:w="4282" w:type="dxa"/>
            <w:shd w:val="clear" w:color="000000" w:fill="FFFFFF"/>
            <w:tcMar>
              <w:left w:w="56" w:type="dxa"/>
              <w:right w:w="56" w:type="dxa"/>
            </w:tcMar>
          </w:tcPr>
          <w:p w14:paraId="5453BA4C" w14:textId="77777777" w:rsidR="000E2C4E" w:rsidRPr="008C320B" w:rsidRDefault="000E2C4E" w:rsidP="008C320B">
            <w:pPr>
              <w:pStyle w:val="Heading2"/>
              <w:spacing w:line="80" w:lineRule="atLeast"/>
              <w:rPr>
                <w:lang w:val="lv-LV"/>
              </w:rPr>
            </w:pPr>
            <w:r w:rsidRPr="008C320B">
              <w:rPr>
                <w:rFonts w:eastAsia="Arial"/>
                <w:lang w:val="lv-LV"/>
              </w:rPr>
              <w:lastRenderedPageBreak/>
              <w:t>Ja Puses neatrisina domstarpības pārrunu ceļā 10 dienu laikā no to rašanās dienas, strīda izskatīšana notiek tiesā saskaņā ar Latvijas Republikas likumiem.</w:t>
            </w:r>
          </w:p>
        </w:tc>
        <w:tc>
          <w:tcPr>
            <w:tcW w:w="267" w:type="dxa"/>
            <w:shd w:val="clear" w:color="000000" w:fill="FFFFFF"/>
            <w:tcMar>
              <w:left w:w="56" w:type="dxa"/>
              <w:right w:w="56" w:type="dxa"/>
            </w:tcMar>
          </w:tcPr>
          <w:p w14:paraId="2B1EE15C" w14:textId="77777777" w:rsidR="000E2C4E" w:rsidRDefault="000E2C4E" w:rsidP="008C320B">
            <w:pPr>
              <w:spacing w:line="80" w:lineRule="atLeast"/>
              <w:rPr>
                <w:rFonts w:ascii="Calibri" w:eastAsia="Calibri" w:hAnsi="Calibri" w:cs="Calibri"/>
                <w:sz w:val="22"/>
              </w:rPr>
            </w:pPr>
          </w:p>
        </w:tc>
        <w:tc>
          <w:tcPr>
            <w:tcW w:w="4050" w:type="dxa"/>
            <w:shd w:val="clear" w:color="000000" w:fill="FFFFFF"/>
            <w:tcMar>
              <w:left w:w="56" w:type="dxa"/>
              <w:right w:w="56" w:type="dxa"/>
            </w:tcMar>
          </w:tcPr>
          <w:p w14:paraId="5AB8418A" w14:textId="77777777" w:rsidR="000E2C4E" w:rsidRPr="008C320B" w:rsidRDefault="000E2C4E" w:rsidP="008C320B">
            <w:pPr>
              <w:spacing w:line="80" w:lineRule="atLeast"/>
              <w:rPr>
                <w:lang w:val="en-CA"/>
              </w:rPr>
            </w:pPr>
            <w:r w:rsidRPr="008C320B">
              <w:rPr>
                <w:rFonts w:eastAsia="Arial"/>
                <w:lang w:val="en-CA"/>
              </w:rPr>
              <w:t>Should both sides fail to settle any dispute within 10 days, the dispute is to be referred to the courts according to the laws of the Republic of Latvia</w:t>
            </w:r>
          </w:p>
        </w:tc>
      </w:tr>
      <w:tr w:rsidR="000E2C4E" w:rsidRPr="008C320B" w14:paraId="3D811F64" w14:textId="77777777" w:rsidTr="00C23706">
        <w:trPr>
          <w:gridAfter w:val="1"/>
          <w:wAfter w:w="255" w:type="dxa"/>
          <w:trHeight w:val="1"/>
        </w:trPr>
        <w:tc>
          <w:tcPr>
            <w:tcW w:w="4282" w:type="dxa"/>
            <w:shd w:val="clear" w:color="000000" w:fill="FFFFFF"/>
            <w:tcMar>
              <w:left w:w="56" w:type="dxa"/>
              <w:right w:w="56" w:type="dxa"/>
            </w:tcMar>
          </w:tcPr>
          <w:p w14:paraId="33E1014F" w14:textId="77777777" w:rsidR="000E2C4E" w:rsidRPr="008C320B" w:rsidRDefault="000E2C4E" w:rsidP="008C320B">
            <w:pPr>
              <w:pStyle w:val="Heading2"/>
              <w:spacing w:line="80" w:lineRule="atLeast"/>
              <w:rPr>
                <w:lang w:val="lv-LV"/>
              </w:rPr>
            </w:pPr>
            <w:r w:rsidRPr="008C320B">
              <w:rPr>
                <w:rFonts w:eastAsia="Arial"/>
                <w:lang w:val="lv-LV"/>
              </w:rPr>
              <w:t>Domstarpību gadījumā galvenais ir teksts angļu valodā.</w:t>
            </w:r>
          </w:p>
        </w:tc>
        <w:tc>
          <w:tcPr>
            <w:tcW w:w="267" w:type="dxa"/>
            <w:shd w:val="clear" w:color="000000" w:fill="FFFFFF"/>
            <w:tcMar>
              <w:left w:w="56" w:type="dxa"/>
              <w:right w:w="56" w:type="dxa"/>
            </w:tcMar>
          </w:tcPr>
          <w:p w14:paraId="59FC01C6"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33DCED1C" w14:textId="77777777" w:rsidR="000E2C4E" w:rsidRPr="008C320B" w:rsidRDefault="000E2C4E" w:rsidP="008C320B">
            <w:pPr>
              <w:spacing w:line="80" w:lineRule="atLeast"/>
              <w:rPr>
                <w:lang w:val="en-CA"/>
              </w:rPr>
            </w:pPr>
            <w:r w:rsidRPr="008C320B">
              <w:rPr>
                <w:rFonts w:eastAsia="Arial"/>
                <w:lang w:val="en-CA"/>
              </w:rPr>
              <w:t>In the case of dispute, the English text shall prevail.</w:t>
            </w:r>
          </w:p>
        </w:tc>
      </w:tr>
      <w:tr w:rsidR="000E2C4E" w:rsidRPr="008C320B" w14:paraId="4568A279" w14:textId="77777777" w:rsidTr="00C23706">
        <w:trPr>
          <w:gridAfter w:val="1"/>
          <w:wAfter w:w="255" w:type="dxa"/>
          <w:trHeight w:val="1"/>
        </w:trPr>
        <w:tc>
          <w:tcPr>
            <w:tcW w:w="4282" w:type="dxa"/>
            <w:shd w:val="clear" w:color="000000" w:fill="FFFFFF"/>
            <w:tcMar>
              <w:left w:w="56" w:type="dxa"/>
              <w:right w:w="56" w:type="dxa"/>
            </w:tcMar>
          </w:tcPr>
          <w:p w14:paraId="1D9E1F77" w14:textId="77777777" w:rsidR="000E2C4E" w:rsidRPr="008C320B" w:rsidRDefault="000E2C4E" w:rsidP="008C320B">
            <w:pPr>
              <w:pStyle w:val="Heading2"/>
              <w:spacing w:line="80" w:lineRule="atLeast"/>
              <w:rPr>
                <w:lang w:val="lv-LV"/>
              </w:rPr>
            </w:pPr>
            <w:r w:rsidRPr="008C320B">
              <w:rPr>
                <w:rFonts w:eastAsia="Arial"/>
                <w:lang w:val="lv-LV"/>
              </w:rPr>
              <w:t>Līgums ir sastādīts divos eksemplāros, uz 4 (četrām) lapām latviešu un angļu valodā.</w:t>
            </w:r>
          </w:p>
        </w:tc>
        <w:tc>
          <w:tcPr>
            <w:tcW w:w="267" w:type="dxa"/>
            <w:shd w:val="clear" w:color="000000" w:fill="FFFFFF"/>
            <w:tcMar>
              <w:left w:w="56" w:type="dxa"/>
              <w:right w:w="56" w:type="dxa"/>
            </w:tcMar>
          </w:tcPr>
          <w:p w14:paraId="5629CD6E"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1CBACD74" w14:textId="77777777" w:rsidR="000E2C4E" w:rsidRPr="008C320B" w:rsidRDefault="000E2C4E" w:rsidP="008C320B">
            <w:pPr>
              <w:spacing w:line="80" w:lineRule="atLeast"/>
              <w:rPr>
                <w:lang w:val="en-CA"/>
              </w:rPr>
            </w:pPr>
            <w:r w:rsidRPr="008C320B">
              <w:rPr>
                <w:rFonts w:eastAsia="Arial"/>
                <w:lang w:val="en-CA"/>
              </w:rPr>
              <w:t>This Agreement is prepared in two originals in Latvian and English on 4 (four) pages.</w:t>
            </w:r>
          </w:p>
        </w:tc>
      </w:tr>
      <w:tr w:rsidR="000E2C4E" w:rsidRPr="008C320B" w14:paraId="2B51407A" w14:textId="77777777" w:rsidTr="00C23706">
        <w:trPr>
          <w:gridAfter w:val="1"/>
          <w:wAfter w:w="255" w:type="dxa"/>
          <w:trHeight w:val="1"/>
        </w:trPr>
        <w:tc>
          <w:tcPr>
            <w:tcW w:w="4282" w:type="dxa"/>
            <w:shd w:val="clear" w:color="000000" w:fill="FFFFFF"/>
            <w:tcMar>
              <w:left w:w="56" w:type="dxa"/>
              <w:right w:w="56" w:type="dxa"/>
            </w:tcMar>
          </w:tcPr>
          <w:p w14:paraId="5A2DD2CC" w14:textId="77777777" w:rsidR="000E2C4E" w:rsidRPr="008C320B" w:rsidRDefault="000E2C4E" w:rsidP="008C320B">
            <w:pPr>
              <w:pStyle w:val="Heading2"/>
              <w:spacing w:line="80" w:lineRule="atLeast"/>
              <w:rPr>
                <w:lang w:val="lv-LV"/>
              </w:rPr>
            </w:pPr>
            <w:r w:rsidRPr="008C320B">
              <w:rPr>
                <w:rFonts w:eastAsia="Arial"/>
                <w:lang w:val="lv-LV"/>
              </w:rPr>
              <w:t xml:space="preserve">Pēc līguma parakstīšanas viens Līguma oriģināls paliek pie Pasūtītāja un viens pie Izpildītāja. </w:t>
            </w:r>
          </w:p>
        </w:tc>
        <w:tc>
          <w:tcPr>
            <w:tcW w:w="267" w:type="dxa"/>
            <w:shd w:val="clear" w:color="000000" w:fill="FFFFFF"/>
            <w:tcMar>
              <w:left w:w="56" w:type="dxa"/>
              <w:right w:w="56" w:type="dxa"/>
            </w:tcMar>
          </w:tcPr>
          <w:p w14:paraId="2AFCC9F5"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3EDC7A6B" w14:textId="77777777" w:rsidR="000E2C4E" w:rsidRPr="008C320B" w:rsidRDefault="000E2C4E" w:rsidP="00811BC8">
            <w:pPr>
              <w:keepNext/>
              <w:widowControl/>
              <w:tabs>
                <w:tab w:val="left" w:pos="454"/>
              </w:tabs>
              <w:spacing w:after="100" w:line="80" w:lineRule="atLeast"/>
              <w:rPr>
                <w:lang w:val="en-CA"/>
              </w:rPr>
            </w:pPr>
            <w:r w:rsidRPr="008C320B">
              <w:rPr>
                <w:rFonts w:eastAsia="Arial"/>
                <w:lang w:val="en-CA"/>
              </w:rPr>
              <w:t>After signing the Agreement one originals shall be delivered to the Client, and one – to the Consultant.</w:t>
            </w:r>
          </w:p>
        </w:tc>
      </w:tr>
      <w:tr w:rsidR="000E2C4E" w:rsidRPr="008C320B" w14:paraId="3C39A637" w14:textId="77777777" w:rsidTr="00C23706">
        <w:trPr>
          <w:gridAfter w:val="1"/>
          <w:wAfter w:w="255" w:type="dxa"/>
          <w:trHeight w:val="1"/>
        </w:trPr>
        <w:tc>
          <w:tcPr>
            <w:tcW w:w="4282" w:type="dxa"/>
            <w:shd w:val="clear" w:color="000000" w:fill="FFFFFF"/>
            <w:tcMar>
              <w:left w:w="56" w:type="dxa"/>
              <w:right w:w="56" w:type="dxa"/>
            </w:tcMar>
          </w:tcPr>
          <w:p w14:paraId="6723477C" w14:textId="77777777" w:rsidR="000E2C4E" w:rsidRPr="008C320B" w:rsidRDefault="000E2C4E" w:rsidP="008C320B">
            <w:pPr>
              <w:pStyle w:val="Heading2"/>
              <w:spacing w:line="80" w:lineRule="atLeast"/>
              <w:rPr>
                <w:lang w:val="lv-LV"/>
              </w:rPr>
            </w:pPr>
            <w:r w:rsidRPr="008C320B">
              <w:rPr>
                <w:rFonts w:eastAsia="Arial"/>
                <w:lang w:val="lv-LV"/>
              </w:rPr>
              <w:t xml:space="preserve">Pielikumi ir neatņemamas līguma sastāvdaļas. </w:t>
            </w:r>
          </w:p>
        </w:tc>
        <w:tc>
          <w:tcPr>
            <w:tcW w:w="267" w:type="dxa"/>
            <w:shd w:val="clear" w:color="000000" w:fill="FFFFFF"/>
            <w:tcMar>
              <w:left w:w="56" w:type="dxa"/>
              <w:right w:w="56" w:type="dxa"/>
            </w:tcMar>
          </w:tcPr>
          <w:p w14:paraId="4F7A3E9B" w14:textId="77777777" w:rsidR="000E2C4E" w:rsidRDefault="000E2C4E" w:rsidP="008C320B">
            <w:pPr>
              <w:spacing w:line="80" w:lineRule="atLeast"/>
              <w:rPr>
                <w:rFonts w:eastAsia="Calibri"/>
              </w:rPr>
            </w:pPr>
          </w:p>
        </w:tc>
        <w:tc>
          <w:tcPr>
            <w:tcW w:w="4050" w:type="dxa"/>
            <w:shd w:val="clear" w:color="000000" w:fill="FFFFFF"/>
            <w:tcMar>
              <w:left w:w="56" w:type="dxa"/>
              <w:right w:w="56" w:type="dxa"/>
            </w:tcMar>
          </w:tcPr>
          <w:p w14:paraId="1FC0A2FE" w14:textId="77777777" w:rsidR="000E2C4E" w:rsidRPr="008C320B" w:rsidRDefault="000E2C4E" w:rsidP="008C320B">
            <w:pPr>
              <w:spacing w:line="80" w:lineRule="atLeast"/>
              <w:rPr>
                <w:lang w:val="en-CA"/>
              </w:rPr>
            </w:pPr>
            <w:r w:rsidRPr="008C320B">
              <w:rPr>
                <w:rFonts w:eastAsia="Arial"/>
                <w:lang w:val="en-CA"/>
              </w:rPr>
              <w:t xml:space="preserve">All Attachments to this Agreement are an integral part of the Agreement. </w:t>
            </w:r>
          </w:p>
        </w:tc>
      </w:tr>
      <w:tr w:rsidR="000E2C4E" w14:paraId="7ED56924" w14:textId="77777777" w:rsidTr="00C23706">
        <w:trPr>
          <w:trHeight w:val="1"/>
        </w:trPr>
        <w:tc>
          <w:tcPr>
            <w:tcW w:w="4282" w:type="dxa"/>
            <w:shd w:val="clear" w:color="000000" w:fill="FFFFFF"/>
            <w:tcMar>
              <w:left w:w="56" w:type="dxa"/>
              <w:right w:w="56" w:type="dxa"/>
            </w:tcMar>
          </w:tcPr>
          <w:p w14:paraId="0AAA71D0" w14:textId="77777777" w:rsidR="000E2C4E" w:rsidRPr="008C320B"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47DCE645"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007AB744" w14:textId="77777777" w:rsidR="000E2C4E" w:rsidRPr="008C320B" w:rsidRDefault="000E2C4E" w:rsidP="008C320B">
            <w:pPr>
              <w:spacing w:line="80" w:lineRule="atLeast"/>
              <w:rPr>
                <w:rFonts w:ascii="Calibri" w:eastAsia="Calibri" w:hAnsi="Calibri" w:cs="Calibri"/>
                <w:sz w:val="22"/>
                <w:lang w:val="en-CA"/>
              </w:rPr>
            </w:pPr>
          </w:p>
        </w:tc>
      </w:tr>
      <w:tr w:rsidR="000E2C4E" w14:paraId="08C48663" w14:textId="77777777" w:rsidTr="00C23706">
        <w:tc>
          <w:tcPr>
            <w:tcW w:w="4282" w:type="dxa"/>
            <w:shd w:val="clear" w:color="000000" w:fill="FFFFFF"/>
            <w:tcMar>
              <w:left w:w="56" w:type="dxa"/>
              <w:right w:w="56" w:type="dxa"/>
            </w:tcMar>
          </w:tcPr>
          <w:p w14:paraId="5C2F882F" w14:textId="77777777" w:rsidR="000E2C4E" w:rsidRPr="008C320B" w:rsidRDefault="000E2C4E" w:rsidP="008C320B">
            <w:pPr>
              <w:pStyle w:val="Heading1"/>
              <w:spacing w:line="80" w:lineRule="atLeast"/>
              <w:rPr>
                <w:lang w:val="lv-LV"/>
              </w:rPr>
            </w:pPr>
            <w:r w:rsidRPr="008C320B">
              <w:rPr>
                <w:rFonts w:eastAsia="Arial"/>
                <w:lang w:val="lv-LV"/>
              </w:rPr>
              <w:t>PUŠU REKVIZĪTI</w:t>
            </w:r>
          </w:p>
        </w:tc>
        <w:tc>
          <w:tcPr>
            <w:tcW w:w="267" w:type="dxa"/>
            <w:shd w:val="clear" w:color="000000" w:fill="FFFFFF"/>
            <w:tcMar>
              <w:left w:w="56" w:type="dxa"/>
              <w:right w:w="56" w:type="dxa"/>
            </w:tcMar>
          </w:tcPr>
          <w:p w14:paraId="26884D11"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56013E6C" w14:textId="77777777" w:rsidR="000E2C4E" w:rsidRPr="008C320B" w:rsidRDefault="000E2C4E" w:rsidP="008C320B">
            <w:pPr>
              <w:keepNext/>
              <w:widowControl/>
              <w:tabs>
                <w:tab w:val="left" w:pos="454"/>
              </w:tabs>
              <w:spacing w:line="80" w:lineRule="atLeast"/>
              <w:rPr>
                <w:lang w:val="en-CA"/>
              </w:rPr>
            </w:pPr>
            <w:r w:rsidRPr="008C320B">
              <w:rPr>
                <w:rFonts w:eastAsia="Arial"/>
                <w:b/>
                <w:sz w:val="20"/>
                <w:lang w:val="en-CA"/>
              </w:rPr>
              <w:t>PARTIES’ REQUISITES</w:t>
            </w:r>
          </w:p>
        </w:tc>
      </w:tr>
      <w:tr w:rsidR="000E2C4E" w14:paraId="115F0B5B" w14:textId="77777777" w:rsidTr="00C23706">
        <w:trPr>
          <w:trHeight w:val="1"/>
        </w:trPr>
        <w:tc>
          <w:tcPr>
            <w:tcW w:w="4282" w:type="dxa"/>
            <w:shd w:val="clear" w:color="000000" w:fill="FFFFFF"/>
            <w:tcMar>
              <w:left w:w="56" w:type="dxa"/>
              <w:right w:w="56" w:type="dxa"/>
            </w:tcMar>
          </w:tcPr>
          <w:p w14:paraId="76642C93" w14:textId="77777777" w:rsidR="000E2C4E" w:rsidRPr="008C320B" w:rsidRDefault="000E2C4E" w:rsidP="008C320B">
            <w:pPr>
              <w:spacing w:line="80" w:lineRule="atLeast"/>
              <w:rPr>
                <w:rFonts w:ascii="Calibri" w:eastAsia="Calibri" w:hAnsi="Calibri" w:cs="Calibri"/>
                <w:sz w:val="22"/>
                <w:lang w:val="lv-LV"/>
              </w:rPr>
            </w:pPr>
          </w:p>
        </w:tc>
        <w:tc>
          <w:tcPr>
            <w:tcW w:w="267" w:type="dxa"/>
            <w:shd w:val="clear" w:color="000000" w:fill="FFFFFF"/>
            <w:tcMar>
              <w:left w:w="56" w:type="dxa"/>
              <w:right w:w="56" w:type="dxa"/>
            </w:tcMar>
          </w:tcPr>
          <w:p w14:paraId="7C0EEE79"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63DF8786" w14:textId="77777777" w:rsidR="000E2C4E" w:rsidRPr="008C320B" w:rsidRDefault="000E2C4E" w:rsidP="008C320B">
            <w:pPr>
              <w:spacing w:line="80" w:lineRule="atLeast"/>
              <w:rPr>
                <w:rFonts w:ascii="Calibri" w:eastAsia="Calibri" w:hAnsi="Calibri" w:cs="Calibri"/>
                <w:sz w:val="22"/>
                <w:lang w:val="en-CA"/>
              </w:rPr>
            </w:pPr>
          </w:p>
        </w:tc>
      </w:tr>
      <w:tr w:rsidR="000E2C4E" w14:paraId="19EAC11A" w14:textId="77777777" w:rsidTr="00C23706">
        <w:trPr>
          <w:trHeight w:val="1"/>
        </w:trPr>
        <w:tc>
          <w:tcPr>
            <w:tcW w:w="4282" w:type="dxa"/>
            <w:shd w:val="clear" w:color="000000" w:fill="FFFFFF"/>
            <w:tcMar>
              <w:left w:w="56" w:type="dxa"/>
              <w:right w:w="56" w:type="dxa"/>
            </w:tcMar>
          </w:tcPr>
          <w:p w14:paraId="06435636" w14:textId="77777777" w:rsidR="000E2C4E" w:rsidRPr="008C320B" w:rsidRDefault="000E2C4E" w:rsidP="008C320B">
            <w:pPr>
              <w:spacing w:line="80" w:lineRule="atLeast"/>
              <w:rPr>
                <w:lang w:val="lv-LV"/>
              </w:rPr>
            </w:pPr>
            <w:r w:rsidRPr="008C320B">
              <w:rPr>
                <w:rFonts w:eastAsia="Arial"/>
                <w:b/>
                <w:lang w:val="lv-LV"/>
              </w:rPr>
              <w:t>Pasūtītājs: / For the Client</w:t>
            </w:r>
            <w:r w:rsidRPr="008C320B">
              <w:rPr>
                <w:rFonts w:eastAsia="Arial"/>
                <w:lang w:val="lv-LV"/>
              </w:rPr>
              <w:t>:</w:t>
            </w:r>
          </w:p>
        </w:tc>
        <w:tc>
          <w:tcPr>
            <w:tcW w:w="267" w:type="dxa"/>
            <w:shd w:val="clear" w:color="000000" w:fill="FFFFFF"/>
            <w:tcMar>
              <w:left w:w="56" w:type="dxa"/>
              <w:right w:w="56" w:type="dxa"/>
            </w:tcMar>
          </w:tcPr>
          <w:p w14:paraId="604F1947"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55899375" w14:textId="77777777" w:rsidR="000E2C4E" w:rsidRPr="008C320B" w:rsidRDefault="000E2C4E" w:rsidP="008C320B">
            <w:pPr>
              <w:keepNext/>
              <w:widowControl/>
              <w:tabs>
                <w:tab w:val="left" w:pos="454"/>
              </w:tabs>
              <w:spacing w:line="80" w:lineRule="atLeast"/>
              <w:rPr>
                <w:lang w:val="en-CA"/>
              </w:rPr>
            </w:pPr>
            <w:r w:rsidRPr="008C320B">
              <w:rPr>
                <w:rFonts w:eastAsia="Arial"/>
                <w:b/>
                <w:lang w:val="en-CA"/>
              </w:rPr>
              <w:t>Izpildītājs: / For the Consultant:</w:t>
            </w:r>
          </w:p>
        </w:tc>
      </w:tr>
      <w:tr w:rsidR="000E2C4E" w14:paraId="7DE88CF3" w14:textId="77777777" w:rsidTr="00C23706">
        <w:trPr>
          <w:trHeight w:val="1"/>
        </w:trPr>
        <w:tc>
          <w:tcPr>
            <w:tcW w:w="4282" w:type="dxa"/>
            <w:shd w:val="clear" w:color="000000" w:fill="FFFFFF"/>
            <w:tcMar>
              <w:left w:w="56" w:type="dxa"/>
              <w:right w:w="56" w:type="dxa"/>
            </w:tcMar>
          </w:tcPr>
          <w:p w14:paraId="5DFED4DD" w14:textId="77777777" w:rsidR="000E2C4E" w:rsidRPr="008C320B" w:rsidRDefault="000E2C4E" w:rsidP="008C320B">
            <w:pPr>
              <w:keepNext/>
              <w:widowControl/>
              <w:tabs>
                <w:tab w:val="left" w:pos="454"/>
              </w:tabs>
              <w:spacing w:line="80" w:lineRule="atLeast"/>
              <w:rPr>
                <w:lang w:val="lv-LV"/>
              </w:rPr>
            </w:pPr>
            <w:r w:rsidRPr="008C320B">
              <w:rPr>
                <w:rFonts w:eastAsia="Arial"/>
                <w:lang w:val="lv-LV"/>
              </w:rPr>
              <w:t>“</w:t>
            </w:r>
            <w:r w:rsidRPr="008C320B">
              <w:rPr>
                <w:rFonts w:eastAsia="Arial"/>
                <w:b/>
                <w:lang w:val="lv-LV"/>
              </w:rPr>
              <w:t>Kanādas Tirdzniecības Palāta Latvijā</w:t>
            </w:r>
            <w:r w:rsidRPr="008C320B">
              <w:rPr>
                <w:rFonts w:eastAsia="Arial"/>
                <w:lang w:val="lv-LV"/>
              </w:rPr>
              <w:t>”</w:t>
            </w:r>
          </w:p>
        </w:tc>
        <w:tc>
          <w:tcPr>
            <w:tcW w:w="267" w:type="dxa"/>
            <w:shd w:val="clear" w:color="000000" w:fill="FFFFFF"/>
            <w:tcMar>
              <w:left w:w="56" w:type="dxa"/>
              <w:right w:w="56" w:type="dxa"/>
            </w:tcMar>
          </w:tcPr>
          <w:p w14:paraId="14391AFF"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6DCD7403" w14:textId="77777777" w:rsidR="000E2C4E" w:rsidRPr="008C320B" w:rsidRDefault="000E2C4E" w:rsidP="008C320B">
            <w:pPr>
              <w:keepNext/>
              <w:widowControl/>
              <w:tabs>
                <w:tab w:val="left" w:pos="454"/>
              </w:tabs>
              <w:spacing w:line="80" w:lineRule="atLeast"/>
              <w:rPr>
                <w:lang w:val="en-CA"/>
              </w:rPr>
            </w:pPr>
            <w:r w:rsidRPr="008C320B">
              <w:rPr>
                <w:rFonts w:eastAsia="Arial"/>
                <w:lang w:val="en-CA"/>
              </w:rPr>
              <w:t>“</w:t>
            </w:r>
            <w:r w:rsidRPr="008C320B">
              <w:rPr>
                <w:rFonts w:eastAsia="Arial"/>
                <w:b/>
                <w:lang w:val="en-CA"/>
              </w:rPr>
              <w:t>TP Riga</w:t>
            </w:r>
            <w:r w:rsidRPr="008C320B">
              <w:rPr>
                <w:rFonts w:eastAsia="Arial"/>
                <w:lang w:val="en-CA"/>
              </w:rPr>
              <w:t>” SIA</w:t>
            </w:r>
          </w:p>
        </w:tc>
      </w:tr>
      <w:tr w:rsidR="000E2C4E" w14:paraId="75D5A119" w14:textId="77777777" w:rsidTr="00C23706">
        <w:trPr>
          <w:trHeight w:val="1"/>
        </w:trPr>
        <w:tc>
          <w:tcPr>
            <w:tcW w:w="4282" w:type="dxa"/>
            <w:shd w:val="clear" w:color="000000" w:fill="FFFFFF"/>
            <w:tcMar>
              <w:left w:w="56" w:type="dxa"/>
              <w:right w:w="56" w:type="dxa"/>
            </w:tcMar>
          </w:tcPr>
          <w:p w14:paraId="5D743BD7" w14:textId="77777777" w:rsidR="000E2C4E" w:rsidRPr="008C320B" w:rsidRDefault="000E2C4E" w:rsidP="008C320B">
            <w:pPr>
              <w:spacing w:line="80" w:lineRule="atLeast"/>
              <w:rPr>
                <w:lang w:val="lv-LV"/>
              </w:rPr>
            </w:pPr>
            <w:r w:rsidRPr="008C320B">
              <w:rPr>
                <w:rFonts w:eastAsia="Arial"/>
                <w:lang w:val="lv-LV"/>
              </w:rPr>
              <w:t>Reg. No. LV40008055115</w:t>
            </w:r>
          </w:p>
        </w:tc>
        <w:tc>
          <w:tcPr>
            <w:tcW w:w="267" w:type="dxa"/>
            <w:shd w:val="clear" w:color="000000" w:fill="FFFFFF"/>
            <w:tcMar>
              <w:left w:w="56" w:type="dxa"/>
              <w:right w:w="56" w:type="dxa"/>
            </w:tcMar>
          </w:tcPr>
          <w:p w14:paraId="4F2880CB"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5FE1D5D8" w14:textId="77777777" w:rsidR="000E2C4E" w:rsidRPr="008C320B" w:rsidRDefault="000E2C4E" w:rsidP="008C320B">
            <w:pPr>
              <w:spacing w:line="80" w:lineRule="atLeast"/>
              <w:rPr>
                <w:lang w:val="en-CA"/>
              </w:rPr>
            </w:pPr>
            <w:r w:rsidRPr="008C320B">
              <w:rPr>
                <w:rFonts w:eastAsia="Arial"/>
                <w:lang w:val="en-CA"/>
              </w:rPr>
              <w:t>Reg. No LV40103217350</w:t>
            </w:r>
          </w:p>
        </w:tc>
      </w:tr>
      <w:tr w:rsidR="000E2C4E" w14:paraId="0BA9935B" w14:textId="77777777" w:rsidTr="00C23706">
        <w:trPr>
          <w:trHeight w:val="1"/>
        </w:trPr>
        <w:tc>
          <w:tcPr>
            <w:tcW w:w="4282" w:type="dxa"/>
            <w:shd w:val="clear" w:color="000000" w:fill="FFFFFF"/>
            <w:tcMar>
              <w:left w:w="56" w:type="dxa"/>
              <w:right w:w="56" w:type="dxa"/>
            </w:tcMar>
          </w:tcPr>
          <w:p w14:paraId="1F922FEC" w14:textId="77777777" w:rsidR="000E2C4E" w:rsidRPr="008C320B" w:rsidRDefault="000E2C4E" w:rsidP="008C320B">
            <w:pPr>
              <w:spacing w:line="80" w:lineRule="atLeast"/>
              <w:rPr>
                <w:lang w:val="lv-LV"/>
              </w:rPr>
            </w:pPr>
            <w:r w:rsidRPr="008C320B">
              <w:rPr>
                <w:rFonts w:eastAsia="Arial"/>
                <w:sz w:val="16"/>
                <w:shd w:val="clear" w:color="auto" w:fill="FFFFFF"/>
                <w:lang w:val="lv-LV"/>
              </w:rPr>
              <w:t>20/22 Baznīcas ela, 6. stāvs,</w:t>
            </w:r>
            <w:r w:rsidRPr="008C320B">
              <w:rPr>
                <w:rFonts w:ascii="Times" w:eastAsia="Times" w:hAnsi="Times" w:cs="Times"/>
                <w:sz w:val="16"/>
                <w:lang w:val="lv-LV"/>
              </w:rPr>
              <w:t xml:space="preserve"> </w:t>
            </w:r>
            <w:r w:rsidRPr="008C320B">
              <w:rPr>
                <w:rFonts w:eastAsia="Arial"/>
                <w:sz w:val="16"/>
                <w:shd w:val="clear" w:color="auto" w:fill="FFFFFF"/>
                <w:lang w:val="lv-LV"/>
              </w:rPr>
              <w:t>Rīga, LV-1010, Latvija</w:t>
            </w:r>
          </w:p>
        </w:tc>
        <w:tc>
          <w:tcPr>
            <w:tcW w:w="267" w:type="dxa"/>
            <w:shd w:val="clear" w:color="000000" w:fill="FFFFFF"/>
            <w:tcMar>
              <w:left w:w="56" w:type="dxa"/>
              <w:right w:w="56" w:type="dxa"/>
            </w:tcMar>
          </w:tcPr>
          <w:p w14:paraId="464543AE"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6A4246F8" w14:textId="77777777" w:rsidR="000E2C4E" w:rsidRPr="008C320B" w:rsidRDefault="000E2C4E" w:rsidP="008C320B">
            <w:pPr>
              <w:spacing w:line="80" w:lineRule="atLeast"/>
              <w:rPr>
                <w:lang w:val="en-CA"/>
              </w:rPr>
            </w:pPr>
            <w:r w:rsidRPr="008C320B">
              <w:rPr>
                <w:rFonts w:eastAsia="Arial"/>
                <w:lang w:val="en-CA"/>
              </w:rPr>
              <w:t>Vienības gatve 109 , Rīga, Latvija, LV-1058</w:t>
            </w:r>
            <w:r w:rsidRPr="008C320B">
              <w:rPr>
                <w:rFonts w:ascii="Times New Roman" w:hAnsi="Times New Roman" w:cs="Times New Roman"/>
                <w:color w:val="000000"/>
                <w:lang w:val="en-CA"/>
              </w:rPr>
              <w:t>,</w:t>
            </w:r>
          </w:p>
        </w:tc>
      </w:tr>
      <w:tr w:rsidR="000E2C4E" w14:paraId="7C18B263" w14:textId="77777777" w:rsidTr="00C23706">
        <w:trPr>
          <w:trHeight w:val="1"/>
        </w:trPr>
        <w:tc>
          <w:tcPr>
            <w:tcW w:w="4282" w:type="dxa"/>
            <w:shd w:val="clear" w:color="000000" w:fill="FFFFFF"/>
            <w:tcMar>
              <w:left w:w="56" w:type="dxa"/>
              <w:right w:w="56" w:type="dxa"/>
            </w:tcMar>
          </w:tcPr>
          <w:p w14:paraId="0386B5D2" w14:textId="77777777" w:rsidR="000E2C4E" w:rsidRPr="008C320B" w:rsidRDefault="000E2C4E" w:rsidP="008C320B">
            <w:pPr>
              <w:spacing w:line="80" w:lineRule="atLeast"/>
              <w:rPr>
                <w:lang w:val="lv-LV"/>
              </w:rPr>
            </w:pPr>
            <w:r w:rsidRPr="008C320B">
              <w:rPr>
                <w:rFonts w:eastAsia="Arial"/>
                <w:lang w:val="lv-LV"/>
              </w:rPr>
              <w:t>Banka: "SEB banka" AS</w:t>
            </w:r>
          </w:p>
        </w:tc>
        <w:tc>
          <w:tcPr>
            <w:tcW w:w="267" w:type="dxa"/>
            <w:shd w:val="clear" w:color="000000" w:fill="FFFFFF"/>
            <w:tcMar>
              <w:left w:w="56" w:type="dxa"/>
              <w:right w:w="56" w:type="dxa"/>
            </w:tcMar>
          </w:tcPr>
          <w:p w14:paraId="61F9EFC3"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4C6FE7B4" w14:textId="77777777" w:rsidR="000E2C4E" w:rsidRPr="008C320B" w:rsidRDefault="000E2C4E" w:rsidP="008C320B">
            <w:pPr>
              <w:spacing w:line="80" w:lineRule="atLeast"/>
              <w:rPr>
                <w:lang w:val="en-CA"/>
              </w:rPr>
            </w:pPr>
            <w:r w:rsidRPr="008C320B">
              <w:rPr>
                <w:rFonts w:eastAsia="Arial"/>
                <w:lang w:val="en-CA"/>
              </w:rPr>
              <w:t>Bank: "Swedbank" AS</w:t>
            </w:r>
          </w:p>
        </w:tc>
      </w:tr>
      <w:tr w:rsidR="000E2C4E" w14:paraId="3AAC6D91" w14:textId="77777777" w:rsidTr="00C23706">
        <w:tc>
          <w:tcPr>
            <w:tcW w:w="4282" w:type="dxa"/>
            <w:shd w:val="clear" w:color="000000" w:fill="FFFFFF"/>
            <w:tcMar>
              <w:left w:w="56" w:type="dxa"/>
              <w:right w:w="56" w:type="dxa"/>
            </w:tcMar>
          </w:tcPr>
          <w:p w14:paraId="5A80838A" w14:textId="77777777" w:rsidR="000E2C4E" w:rsidRPr="008C320B" w:rsidRDefault="000E2C4E" w:rsidP="008C320B">
            <w:pPr>
              <w:spacing w:after="240" w:line="80" w:lineRule="atLeast"/>
              <w:rPr>
                <w:lang w:val="lv-LV"/>
              </w:rPr>
            </w:pPr>
            <w:r w:rsidRPr="008C320B">
              <w:rPr>
                <w:rFonts w:eastAsia="Arial"/>
                <w:lang w:val="lv-LV"/>
              </w:rPr>
              <w:t>Konts: LV55UNLA0050003125492</w:t>
            </w:r>
          </w:p>
        </w:tc>
        <w:tc>
          <w:tcPr>
            <w:tcW w:w="267" w:type="dxa"/>
            <w:shd w:val="clear" w:color="000000" w:fill="FFFFFF"/>
            <w:tcMar>
              <w:left w:w="56" w:type="dxa"/>
              <w:right w:w="56" w:type="dxa"/>
            </w:tcMar>
          </w:tcPr>
          <w:p w14:paraId="0F431D7A"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1CCE8AB8" w14:textId="77777777" w:rsidR="000E2C4E" w:rsidRPr="008C320B" w:rsidRDefault="000E2C4E" w:rsidP="008C320B">
            <w:pPr>
              <w:spacing w:line="80" w:lineRule="atLeast"/>
              <w:rPr>
                <w:lang w:val="en-CA"/>
              </w:rPr>
            </w:pPr>
            <w:r w:rsidRPr="008C320B">
              <w:rPr>
                <w:rFonts w:eastAsia="Arial"/>
                <w:lang w:val="en-CA"/>
              </w:rPr>
              <w:t>Account: LV38HABA0551024624432</w:t>
            </w:r>
          </w:p>
        </w:tc>
      </w:tr>
      <w:tr w:rsidR="000E2C4E" w14:paraId="18495B7A" w14:textId="77777777" w:rsidTr="00C23706">
        <w:trPr>
          <w:trHeight w:val="1"/>
        </w:trPr>
        <w:tc>
          <w:tcPr>
            <w:tcW w:w="4282" w:type="dxa"/>
            <w:shd w:val="clear" w:color="000000" w:fill="FFFFFF"/>
            <w:tcMar>
              <w:left w:w="56" w:type="dxa"/>
              <w:right w:w="56" w:type="dxa"/>
            </w:tcMar>
          </w:tcPr>
          <w:p w14:paraId="03F41A69" w14:textId="77777777" w:rsidR="000E2C4E" w:rsidRPr="008C320B" w:rsidRDefault="000E2C4E" w:rsidP="008C320B">
            <w:pPr>
              <w:spacing w:line="80" w:lineRule="atLeast"/>
              <w:rPr>
                <w:rFonts w:eastAsia="Calibri"/>
                <w:lang w:val="lv-LV"/>
              </w:rPr>
            </w:pPr>
          </w:p>
        </w:tc>
        <w:tc>
          <w:tcPr>
            <w:tcW w:w="267" w:type="dxa"/>
            <w:shd w:val="clear" w:color="000000" w:fill="FFFFFF"/>
            <w:tcMar>
              <w:left w:w="56" w:type="dxa"/>
              <w:right w:w="56" w:type="dxa"/>
            </w:tcMar>
          </w:tcPr>
          <w:p w14:paraId="46A5F39A"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677F4365" w14:textId="77777777" w:rsidR="000E2C4E" w:rsidRPr="008C320B" w:rsidRDefault="000E2C4E" w:rsidP="008C320B">
            <w:pPr>
              <w:spacing w:line="80" w:lineRule="atLeast"/>
              <w:rPr>
                <w:rFonts w:eastAsia="Calibri"/>
                <w:lang w:val="en-CA"/>
              </w:rPr>
            </w:pPr>
          </w:p>
        </w:tc>
      </w:tr>
      <w:tr w:rsidR="000E2C4E" w14:paraId="3BBEBC8D" w14:textId="77777777" w:rsidTr="00C23706">
        <w:trPr>
          <w:trHeight w:val="1"/>
        </w:trPr>
        <w:tc>
          <w:tcPr>
            <w:tcW w:w="4282" w:type="dxa"/>
            <w:shd w:val="clear" w:color="000000" w:fill="FFFFFF"/>
            <w:tcMar>
              <w:left w:w="56" w:type="dxa"/>
              <w:right w:w="56" w:type="dxa"/>
            </w:tcMar>
          </w:tcPr>
          <w:p w14:paraId="51470C5E" w14:textId="77777777" w:rsidR="000E2C4E" w:rsidRPr="008C320B" w:rsidRDefault="000E2C4E" w:rsidP="008C320B">
            <w:pPr>
              <w:spacing w:line="80" w:lineRule="atLeast"/>
              <w:rPr>
                <w:rFonts w:eastAsia="Arial"/>
                <w:lang w:val="lv-LV"/>
              </w:rPr>
            </w:pPr>
            <w:r w:rsidRPr="008C320B">
              <w:rPr>
                <w:rFonts w:eastAsia="Arial"/>
                <w:lang w:val="lv-LV"/>
              </w:rPr>
              <w:t>Pasūtītājs / Client:</w:t>
            </w:r>
          </w:p>
          <w:p w14:paraId="2DB26311" w14:textId="77777777" w:rsidR="000E2C4E" w:rsidRPr="008C320B" w:rsidRDefault="000E2C4E" w:rsidP="008C320B">
            <w:pPr>
              <w:spacing w:line="80" w:lineRule="atLeast"/>
              <w:rPr>
                <w:rFonts w:eastAsia="Arial"/>
                <w:lang w:val="lv-LV"/>
              </w:rPr>
            </w:pPr>
          </w:p>
          <w:p w14:paraId="2F8F52C0" w14:textId="77777777" w:rsidR="000E2C4E" w:rsidRPr="008C320B" w:rsidRDefault="000E2C4E" w:rsidP="008C320B">
            <w:pPr>
              <w:spacing w:line="80" w:lineRule="atLeast"/>
              <w:rPr>
                <w:rFonts w:eastAsia="Arial"/>
                <w:lang w:val="lv-LV"/>
              </w:rPr>
            </w:pPr>
          </w:p>
          <w:p w14:paraId="7B5DDDFE" w14:textId="77777777" w:rsidR="000E2C4E" w:rsidRPr="008C320B" w:rsidRDefault="000E2C4E" w:rsidP="008C320B">
            <w:pPr>
              <w:spacing w:line="80" w:lineRule="atLeast"/>
              <w:rPr>
                <w:rFonts w:eastAsia="Arial"/>
                <w:lang w:val="lv-LV"/>
              </w:rPr>
            </w:pPr>
          </w:p>
          <w:p w14:paraId="5B1A40E6" w14:textId="77777777" w:rsidR="000E2C4E" w:rsidRPr="008C320B" w:rsidRDefault="000E2C4E" w:rsidP="008C320B">
            <w:pPr>
              <w:spacing w:line="80" w:lineRule="atLeast"/>
              <w:rPr>
                <w:rFonts w:eastAsia="Arial"/>
                <w:lang w:val="lv-LV"/>
              </w:rPr>
            </w:pPr>
            <w:r w:rsidRPr="008C320B">
              <w:rPr>
                <w:rFonts w:eastAsia="Arial"/>
                <w:lang w:val="lv-LV"/>
              </w:rPr>
              <w:t>………………………………..</w:t>
            </w:r>
          </w:p>
          <w:p w14:paraId="1938997D" w14:textId="77777777" w:rsidR="000E2C4E" w:rsidRPr="008C320B" w:rsidRDefault="000E2C4E" w:rsidP="008C320B">
            <w:pPr>
              <w:spacing w:line="80" w:lineRule="atLeast"/>
              <w:rPr>
                <w:rFonts w:eastAsia="Arial"/>
                <w:lang w:val="lv-LV"/>
              </w:rPr>
            </w:pPr>
            <w:r w:rsidRPr="008C320B">
              <w:rPr>
                <w:rFonts w:eastAsia="Arial"/>
                <w:lang w:val="lv-LV"/>
              </w:rPr>
              <w:t>Edvīns Kalviņš</w:t>
            </w:r>
          </w:p>
          <w:p w14:paraId="2B651366" w14:textId="77777777" w:rsidR="000E2C4E" w:rsidRPr="008C320B" w:rsidRDefault="000E2C4E" w:rsidP="008C320B">
            <w:pPr>
              <w:spacing w:line="80" w:lineRule="atLeast"/>
              <w:rPr>
                <w:rFonts w:eastAsia="Arial"/>
                <w:lang w:val="lv-LV"/>
              </w:rPr>
            </w:pPr>
          </w:p>
          <w:p w14:paraId="5FA5F25D" w14:textId="77777777" w:rsidR="000E2C4E" w:rsidRPr="008C320B" w:rsidRDefault="000E2C4E" w:rsidP="008C320B">
            <w:pPr>
              <w:spacing w:line="80" w:lineRule="atLeast"/>
              <w:rPr>
                <w:rFonts w:eastAsia="Arial"/>
                <w:lang w:val="lv-LV"/>
              </w:rPr>
            </w:pPr>
          </w:p>
          <w:p w14:paraId="7C4FD078" w14:textId="77777777" w:rsidR="000E2C4E" w:rsidRPr="008C320B" w:rsidRDefault="000E2C4E" w:rsidP="008C320B">
            <w:pPr>
              <w:spacing w:line="80" w:lineRule="atLeast"/>
              <w:rPr>
                <w:rFonts w:eastAsia="Arial"/>
                <w:lang w:val="lv-LV"/>
              </w:rPr>
            </w:pPr>
            <w:r w:rsidRPr="008C320B">
              <w:rPr>
                <w:rFonts w:eastAsia="Arial"/>
                <w:lang w:val="lv-LV"/>
              </w:rPr>
              <w:t>……………………………..</w:t>
            </w:r>
          </w:p>
          <w:p w14:paraId="1CFD8102" w14:textId="77777777" w:rsidR="000E2C4E" w:rsidRPr="008C320B" w:rsidRDefault="000E2C4E" w:rsidP="008C320B">
            <w:pPr>
              <w:spacing w:line="80" w:lineRule="atLeast"/>
              <w:rPr>
                <w:lang w:val="lv-LV"/>
              </w:rPr>
            </w:pPr>
            <w:r w:rsidRPr="008C320B">
              <w:rPr>
                <w:rFonts w:eastAsia="Arial"/>
                <w:lang w:val="lv-LV"/>
              </w:rPr>
              <w:t>(Vieta, datums / Place, date)</w:t>
            </w:r>
            <w:r w:rsidRPr="008C320B">
              <w:rPr>
                <w:rFonts w:eastAsia="Arial"/>
                <w:lang w:val="lv-LV"/>
              </w:rPr>
              <w:tab/>
            </w:r>
            <w:r w:rsidRPr="008C320B">
              <w:rPr>
                <w:rFonts w:eastAsia="Arial"/>
                <w:lang w:val="lv-LV"/>
              </w:rPr>
              <w:tab/>
            </w:r>
            <w:r w:rsidRPr="008C320B">
              <w:rPr>
                <w:rFonts w:eastAsia="Arial"/>
                <w:lang w:val="lv-LV"/>
              </w:rPr>
              <w:tab/>
            </w:r>
          </w:p>
        </w:tc>
        <w:tc>
          <w:tcPr>
            <w:tcW w:w="267" w:type="dxa"/>
            <w:shd w:val="clear" w:color="000000" w:fill="FFFFFF"/>
            <w:tcMar>
              <w:left w:w="56" w:type="dxa"/>
              <w:right w:w="56" w:type="dxa"/>
            </w:tcMar>
          </w:tcPr>
          <w:p w14:paraId="444AF57B" w14:textId="77777777" w:rsidR="000E2C4E" w:rsidRDefault="000E2C4E" w:rsidP="008C320B">
            <w:pPr>
              <w:spacing w:line="80" w:lineRule="atLeast"/>
              <w:rPr>
                <w:rFonts w:eastAsia="Calibri"/>
              </w:rPr>
            </w:pPr>
          </w:p>
        </w:tc>
        <w:tc>
          <w:tcPr>
            <w:tcW w:w="4305" w:type="dxa"/>
            <w:gridSpan w:val="2"/>
            <w:shd w:val="clear" w:color="000000" w:fill="FFFFFF"/>
            <w:tcMar>
              <w:left w:w="56" w:type="dxa"/>
              <w:right w:w="56" w:type="dxa"/>
            </w:tcMar>
          </w:tcPr>
          <w:p w14:paraId="0AB83BAA" w14:textId="77777777" w:rsidR="000E2C4E" w:rsidRPr="008C320B" w:rsidRDefault="000E2C4E" w:rsidP="008C320B">
            <w:pPr>
              <w:spacing w:line="80" w:lineRule="atLeast"/>
              <w:rPr>
                <w:rFonts w:eastAsia="Arial"/>
                <w:lang w:val="en-CA"/>
              </w:rPr>
            </w:pPr>
            <w:r w:rsidRPr="008C320B">
              <w:rPr>
                <w:rFonts w:eastAsia="Arial"/>
                <w:lang w:val="en-CA"/>
              </w:rPr>
              <w:t>Izpildītājs / Consultant:</w:t>
            </w:r>
          </w:p>
          <w:p w14:paraId="58D5A347" w14:textId="77777777" w:rsidR="000E2C4E" w:rsidRPr="008C320B" w:rsidRDefault="000E2C4E" w:rsidP="008C320B">
            <w:pPr>
              <w:spacing w:line="80" w:lineRule="atLeast"/>
              <w:rPr>
                <w:rFonts w:eastAsia="Arial"/>
                <w:lang w:val="en-CA"/>
              </w:rPr>
            </w:pPr>
          </w:p>
          <w:p w14:paraId="16E5AF51" w14:textId="77777777" w:rsidR="000E2C4E" w:rsidRPr="008C320B" w:rsidRDefault="000E2C4E" w:rsidP="008C320B">
            <w:pPr>
              <w:spacing w:line="80" w:lineRule="atLeast"/>
              <w:rPr>
                <w:rFonts w:eastAsia="Arial"/>
                <w:lang w:val="en-CA"/>
              </w:rPr>
            </w:pPr>
          </w:p>
          <w:p w14:paraId="048365B6" w14:textId="77777777" w:rsidR="000E2C4E" w:rsidRPr="008C320B" w:rsidRDefault="000E2C4E" w:rsidP="008C320B">
            <w:pPr>
              <w:spacing w:line="80" w:lineRule="atLeast"/>
              <w:rPr>
                <w:rFonts w:eastAsia="Arial"/>
                <w:lang w:val="en-CA"/>
              </w:rPr>
            </w:pPr>
          </w:p>
          <w:p w14:paraId="3FE19BD5" w14:textId="77777777" w:rsidR="000E2C4E" w:rsidRPr="008C320B" w:rsidRDefault="000E2C4E" w:rsidP="008C320B">
            <w:pPr>
              <w:spacing w:line="80" w:lineRule="atLeast"/>
              <w:rPr>
                <w:rFonts w:eastAsia="Arial"/>
                <w:lang w:val="en-CA"/>
              </w:rPr>
            </w:pPr>
            <w:r w:rsidRPr="008C320B">
              <w:rPr>
                <w:rFonts w:eastAsia="Arial"/>
                <w:lang w:val="en-CA"/>
              </w:rPr>
              <w:t>…………………………</w:t>
            </w:r>
          </w:p>
          <w:p w14:paraId="4D24145E" w14:textId="77777777" w:rsidR="000E2C4E" w:rsidRPr="008C320B" w:rsidRDefault="000E2C4E" w:rsidP="008C320B">
            <w:pPr>
              <w:spacing w:line="80" w:lineRule="atLeast"/>
              <w:rPr>
                <w:rFonts w:eastAsia="Arial"/>
                <w:lang w:val="en-CA"/>
              </w:rPr>
            </w:pPr>
            <w:r w:rsidRPr="008C320B">
              <w:rPr>
                <w:rFonts w:eastAsia="Arial"/>
                <w:lang w:val="en-CA"/>
              </w:rPr>
              <w:t>Indra Sproģe-Kalviņa</w:t>
            </w:r>
          </w:p>
          <w:p w14:paraId="7C2E39C1" w14:textId="77777777" w:rsidR="000E2C4E" w:rsidRPr="008C320B" w:rsidRDefault="000E2C4E" w:rsidP="008C320B">
            <w:pPr>
              <w:spacing w:line="80" w:lineRule="atLeast"/>
              <w:rPr>
                <w:rFonts w:eastAsia="Arial"/>
                <w:lang w:val="en-CA"/>
              </w:rPr>
            </w:pPr>
          </w:p>
          <w:p w14:paraId="146A98A0" w14:textId="77777777" w:rsidR="000E2C4E" w:rsidRPr="008C320B" w:rsidRDefault="000E2C4E" w:rsidP="008C320B">
            <w:pPr>
              <w:spacing w:line="80" w:lineRule="atLeast"/>
              <w:rPr>
                <w:rFonts w:eastAsia="Arial"/>
                <w:lang w:val="en-CA"/>
              </w:rPr>
            </w:pPr>
          </w:p>
          <w:p w14:paraId="586E012C" w14:textId="77777777" w:rsidR="000E2C4E" w:rsidRPr="008C320B" w:rsidRDefault="000E2C4E" w:rsidP="008C320B">
            <w:pPr>
              <w:spacing w:line="80" w:lineRule="atLeast"/>
              <w:rPr>
                <w:rFonts w:eastAsia="Arial"/>
                <w:lang w:val="en-CA"/>
              </w:rPr>
            </w:pPr>
            <w:r w:rsidRPr="008C320B">
              <w:rPr>
                <w:rFonts w:eastAsia="Arial"/>
                <w:lang w:val="en-CA"/>
              </w:rPr>
              <w:t>…………………………</w:t>
            </w:r>
          </w:p>
          <w:p w14:paraId="0F2FE707" w14:textId="77777777" w:rsidR="000E2C4E" w:rsidRPr="008C320B" w:rsidRDefault="000E2C4E" w:rsidP="008C320B">
            <w:pPr>
              <w:spacing w:line="80" w:lineRule="atLeast"/>
              <w:rPr>
                <w:lang w:val="en-CA"/>
              </w:rPr>
            </w:pPr>
            <w:r w:rsidRPr="008C320B">
              <w:rPr>
                <w:rFonts w:eastAsia="Arial"/>
                <w:lang w:val="en-CA"/>
              </w:rPr>
              <w:t>(Vieta, datums / Place, date)</w:t>
            </w:r>
          </w:p>
        </w:tc>
      </w:tr>
    </w:tbl>
    <w:p w14:paraId="03C06642" w14:textId="77777777" w:rsidR="000E2C4E" w:rsidRPr="00C07B93" w:rsidRDefault="000E2C4E" w:rsidP="008C320B">
      <w:pPr>
        <w:spacing w:line="80" w:lineRule="atLeast"/>
        <w:rPr>
          <w:lang w:val="lv-LV"/>
        </w:rPr>
      </w:pPr>
    </w:p>
    <w:sectPr w:rsidR="000E2C4E" w:rsidRPr="00C07B93" w:rsidSect="0001525A">
      <w:headerReference w:type="default" r:id="rId8"/>
      <w:pgSz w:w="11907" w:h="16839" w:code="9"/>
      <w:pgMar w:top="1985" w:right="1134" w:bottom="720" w:left="851" w:header="851" w:footer="851" w:gutter="1134"/>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B9B7E" w14:textId="77777777" w:rsidR="008C320B" w:rsidRDefault="008C320B">
      <w:r>
        <w:separator/>
      </w:r>
    </w:p>
  </w:endnote>
  <w:endnote w:type="continuationSeparator" w:id="0">
    <w:p w14:paraId="33589322" w14:textId="77777777" w:rsidR="008C320B" w:rsidRDefault="008C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Gothi">
    <w:altName w:val="N~??eg"/>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4814B" w14:textId="77777777" w:rsidR="008C320B" w:rsidRDefault="008C320B">
      <w:r>
        <w:separator/>
      </w:r>
    </w:p>
  </w:footnote>
  <w:footnote w:type="continuationSeparator" w:id="0">
    <w:p w14:paraId="10C14E9A" w14:textId="77777777" w:rsidR="008C320B" w:rsidRDefault="008C32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681"/>
      <w:gridCol w:w="1701"/>
      <w:gridCol w:w="2974"/>
    </w:tblGrid>
    <w:tr w:rsidR="008C320B" w14:paraId="6A377F17" w14:textId="77777777" w:rsidTr="000E2C4E">
      <w:trPr>
        <w:cantSplit/>
        <w:trHeight w:hRule="exact" w:val="280"/>
      </w:trPr>
      <w:tc>
        <w:tcPr>
          <w:tcW w:w="4681" w:type="dxa"/>
        </w:tcPr>
        <w:p w14:paraId="7D440DB6" w14:textId="58F66E1C" w:rsidR="008C320B" w:rsidRDefault="008C320B" w:rsidP="00972E3D">
          <w:pPr>
            <w:pStyle w:val="75Links"/>
            <w:jc w:val="left"/>
            <w:rPr>
              <w:b/>
              <w:bCs/>
              <w:noProof/>
              <w:sz w:val="24"/>
              <w:szCs w:val="24"/>
            </w:rPr>
          </w:pPr>
          <w:r w:rsidRPr="00972E3D">
            <w:rPr>
              <w:b/>
              <w:bCs/>
              <w:noProof/>
              <w:kern w:val="28"/>
              <w:sz w:val="20"/>
              <w:szCs w:val="20"/>
            </w:rPr>
            <w:t>Canadian Chamber of Commerce in Latvia</w:t>
          </w:r>
          <w:r>
            <w:rPr>
              <w:b/>
              <w:bCs/>
              <w:noProof/>
              <w:kern w:val="28"/>
              <w:sz w:val="20"/>
              <w:szCs w:val="20"/>
            </w:rPr>
            <w:t xml:space="preserve"> /</w:t>
          </w:r>
        </w:p>
      </w:tc>
      <w:tc>
        <w:tcPr>
          <w:tcW w:w="1701" w:type="dxa"/>
        </w:tcPr>
        <w:p w14:paraId="36CF0B16" w14:textId="77777777" w:rsidR="008C320B" w:rsidRDefault="008C320B">
          <w:pPr>
            <w:pStyle w:val="75Links"/>
            <w:rPr>
              <w:noProof/>
            </w:rPr>
          </w:pPr>
          <w:r>
            <w:rPr>
              <w:noProof/>
            </w:rPr>
            <w:t>Līgums / Agreement No.</w:t>
          </w:r>
        </w:p>
      </w:tc>
      <w:tc>
        <w:tcPr>
          <w:tcW w:w="2974" w:type="dxa"/>
        </w:tcPr>
        <w:p w14:paraId="3FE90A28" w14:textId="4B00B644" w:rsidR="008C320B" w:rsidRPr="001917EA" w:rsidRDefault="008C320B" w:rsidP="00BA291A">
          <w:pPr>
            <w:pStyle w:val="75Links"/>
            <w:jc w:val="left"/>
            <w:rPr>
              <w:b/>
              <w:bCs/>
              <w:noProof/>
              <w:sz w:val="20"/>
              <w:szCs w:val="20"/>
            </w:rPr>
          </w:pPr>
          <w:r>
            <w:rPr>
              <w:b/>
              <w:bCs/>
              <w:noProof/>
              <w:sz w:val="20"/>
              <w:szCs w:val="20"/>
            </w:rPr>
            <w:t>CanCham-TPR-01</w:t>
          </w:r>
        </w:p>
      </w:tc>
    </w:tr>
    <w:tr w:rsidR="008C320B" w14:paraId="11E8668F" w14:textId="77777777" w:rsidTr="000E2C4E">
      <w:trPr>
        <w:cantSplit/>
        <w:trHeight w:hRule="exact" w:val="280"/>
      </w:trPr>
      <w:tc>
        <w:tcPr>
          <w:tcW w:w="4681" w:type="dxa"/>
        </w:tcPr>
        <w:p w14:paraId="6E137809" w14:textId="00EB1978" w:rsidR="008C320B" w:rsidRPr="00972E3D" w:rsidRDefault="008C320B">
          <w:pPr>
            <w:rPr>
              <w:b/>
              <w:bCs/>
              <w:noProof/>
              <w:kern w:val="28"/>
              <w:sz w:val="20"/>
              <w:szCs w:val="20"/>
              <w:lang w:val="lv-LV"/>
            </w:rPr>
          </w:pPr>
          <w:r w:rsidRPr="002C4E90">
            <w:rPr>
              <w:rFonts w:eastAsia="Arial"/>
              <w:lang w:val="lv-LV"/>
            </w:rPr>
            <w:t>Biedrība “</w:t>
          </w:r>
          <w:r w:rsidRPr="002C4E90">
            <w:rPr>
              <w:rFonts w:eastAsia="Arial"/>
              <w:b/>
              <w:lang w:val="lv-LV"/>
            </w:rPr>
            <w:t>Kanādas Tirdzniecības Palāta Latvijā</w:t>
          </w:r>
          <w:r>
            <w:rPr>
              <w:rFonts w:eastAsia="Arial"/>
            </w:rPr>
            <w:t>” -</w:t>
          </w:r>
        </w:p>
        <w:p w14:paraId="7BF0D392" w14:textId="77777777" w:rsidR="008C320B" w:rsidRDefault="008C320B">
          <w:pPr>
            <w:rPr>
              <w:sz w:val="24"/>
              <w:szCs w:val="24"/>
            </w:rPr>
          </w:pPr>
        </w:p>
      </w:tc>
      <w:tc>
        <w:tcPr>
          <w:tcW w:w="1701" w:type="dxa"/>
        </w:tcPr>
        <w:p w14:paraId="60F1943A" w14:textId="77777777" w:rsidR="008C320B" w:rsidRDefault="008C320B">
          <w:pPr>
            <w:pStyle w:val="75Links"/>
            <w:rPr>
              <w:b/>
              <w:bCs/>
              <w:noProof/>
              <w:sz w:val="24"/>
              <w:szCs w:val="24"/>
            </w:rPr>
          </w:pPr>
          <w:bookmarkStart w:id="1" w:name="LNG_revisie04"/>
          <w:bookmarkEnd w:id="1"/>
          <w:r>
            <w:rPr>
              <w:noProof/>
            </w:rPr>
            <w:t>Datums / Date:</w:t>
          </w:r>
        </w:p>
      </w:tc>
      <w:tc>
        <w:tcPr>
          <w:tcW w:w="2974" w:type="dxa"/>
        </w:tcPr>
        <w:p w14:paraId="2ED06F94" w14:textId="6C3B1E35" w:rsidR="008C320B" w:rsidRDefault="008C320B">
          <w:pPr>
            <w:pStyle w:val="75Links"/>
            <w:jc w:val="left"/>
            <w:rPr>
              <w:b/>
              <w:bCs/>
              <w:noProof/>
              <w:sz w:val="24"/>
              <w:szCs w:val="24"/>
            </w:rPr>
          </w:pPr>
          <w:r>
            <w:rPr>
              <w:noProof/>
            </w:rPr>
            <w:t>01.10.2015</w:t>
          </w:r>
        </w:p>
        <w:p w14:paraId="0D5559EF" w14:textId="77777777" w:rsidR="008C320B" w:rsidRDefault="008C320B">
          <w:pPr>
            <w:pStyle w:val="75Links"/>
            <w:jc w:val="left"/>
            <w:rPr>
              <w:b/>
              <w:bCs/>
              <w:noProof/>
              <w:sz w:val="24"/>
              <w:szCs w:val="24"/>
            </w:rPr>
          </w:pPr>
        </w:p>
        <w:p w14:paraId="1E67DF26" w14:textId="77777777" w:rsidR="008C320B" w:rsidRDefault="008C320B">
          <w:pPr>
            <w:pStyle w:val="75Links"/>
            <w:jc w:val="left"/>
            <w:rPr>
              <w:noProof/>
            </w:rPr>
          </w:pPr>
        </w:p>
      </w:tc>
    </w:tr>
    <w:tr w:rsidR="008C320B" w14:paraId="15930FFF" w14:textId="77777777" w:rsidTr="000E2C4E">
      <w:trPr>
        <w:cantSplit/>
        <w:trHeight w:hRule="exact" w:val="282"/>
      </w:trPr>
      <w:tc>
        <w:tcPr>
          <w:tcW w:w="4681" w:type="dxa"/>
        </w:tcPr>
        <w:p w14:paraId="1BB346CE" w14:textId="50BD6182" w:rsidR="008C320B" w:rsidRPr="001917EA" w:rsidRDefault="008C320B" w:rsidP="00560D56">
          <w:pPr>
            <w:pStyle w:val="75Links"/>
            <w:rPr>
              <w:noProof/>
              <w:sz w:val="18"/>
              <w:szCs w:val="18"/>
            </w:rPr>
          </w:pPr>
          <w:r w:rsidRPr="00972E3D">
            <w:rPr>
              <w:b/>
              <w:bCs/>
              <w:noProof/>
              <w:kern w:val="28"/>
              <w:sz w:val="20"/>
              <w:szCs w:val="20"/>
            </w:rPr>
            <w:t>„TP Riga” SIA</w:t>
          </w:r>
        </w:p>
      </w:tc>
      <w:tc>
        <w:tcPr>
          <w:tcW w:w="1701" w:type="dxa"/>
        </w:tcPr>
        <w:p w14:paraId="47B011EB" w14:textId="77777777" w:rsidR="008C320B" w:rsidRDefault="008C320B">
          <w:pPr>
            <w:pStyle w:val="75Links"/>
            <w:jc w:val="left"/>
            <w:rPr>
              <w:noProof/>
            </w:rPr>
          </w:pPr>
          <w:r>
            <w:rPr>
              <w:noProof/>
            </w:rPr>
            <w:t xml:space="preserve">Lpp / Page </w:t>
          </w:r>
        </w:p>
      </w:tc>
      <w:tc>
        <w:tcPr>
          <w:tcW w:w="2974" w:type="dxa"/>
        </w:tcPr>
        <w:p w14:paraId="48AC5058" w14:textId="77777777" w:rsidR="008C320B" w:rsidRDefault="008C320B">
          <w:pPr>
            <w:pStyle w:val="75Links"/>
            <w:jc w:val="left"/>
            <w:rPr>
              <w:noProof/>
            </w:rPr>
          </w:pPr>
          <w:r>
            <w:rPr>
              <w:rStyle w:val="PageNumber"/>
              <w:rFonts w:cs="Arial"/>
              <w:lang w:val="en-US"/>
            </w:rPr>
            <w:fldChar w:fldCharType="begin"/>
          </w:r>
          <w:r>
            <w:rPr>
              <w:rStyle w:val="PageNumber"/>
              <w:rFonts w:cs="Arial"/>
              <w:lang w:val="en-US"/>
            </w:rPr>
            <w:instrText xml:space="preserve"> PAGE </w:instrText>
          </w:r>
          <w:r>
            <w:rPr>
              <w:rStyle w:val="PageNumber"/>
              <w:rFonts w:cs="Arial"/>
              <w:lang w:val="en-US"/>
            </w:rPr>
            <w:fldChar w:fldCharType="separate"/>
          </w:r>
          <w:r w:rsidR="0010187E">
            <w:rPr>
              <w:rStyle w:val="PageNumber"/>
              <w:rFonts w:cs="Arial"/>
              <w:noProof/>
              <w:lang w:val="en-US"/>
            </w:rPr>
            <w:t>1</w:t>
          </w:r>
          <w:r>
            <w:rPr>
              <w:rStyle w:val="PageNumber"/>
              <w:rFonts w:cs="Arial"/>
              <w:lang w:val="en-US"/>
            </w:rPr>
            <w:fldChar w:fldCharType="end"/>
          </w:r>
          <w:r>
            <w:rPr>
              <w:noProof/>
            </w:rPr>
            <w:t xml:space="preserve"> - </w:t>
          </w:r>
          <w:r>
            <w:rPr>
              <w:rStyle w:val="PageNumber"/>
              <w:rFonts w:cs="Arial"/>
              <w:lang w:val="en-US"/>
            </w:rPr>
            <w:fldChar w:fldCharType="begin"/>
          </w:r>
          <w:r>
            <w:rPr>
              <w:rStyle w:val="PageNumber"/>
              <w:rFonts w:cs="Arial"/>
              <w:lang w:val="en-US"/>
            </w:rPr>
            <w:instrText xml:space="preserve"> NUMPAGES </w:instrText>
          </w:r>
          <w:r>
            <w:rPr>
              <w:rStyle w:val="PageNumber"/>
              <w:rFonts w:cs="Arial"/>
              <w:lang w:val="en-US"/>
            </w:rPr>
            <w:fldChar w:fldCharType="separate"/>
          </w:r>
          <w:r w:rsidR="0010187E">
            <w:rPr>
              <w:rStyle w:val="PageNumber"/>
              <w:rFonts w:cs="Arial"/>
              <w:noProof/>
              <w:lang w:val="en-US"/>
            </w:rPr>
            <w:t>5</w:t>
          </w:r>
          <w:r>
            <w:rPr>
              <w:rStyle w:val="PageNumber"/>
              <w:rFonts w:cs="Arial"/>
              <w:lang w:val="en-US"/>
            </w:rPr>
            <w:fldChar w:fldCharType="end"/>
          </w:r>
        </w:p>
      </w:tc>
    </w:tr>
    <w:tr w:rsidR="008C320B" w14:paraId="2972AF9C" w14:textId="77777777" w:rsidTr="000E2C4E">
      <w:trPr>
        <w:cantSplit/>
        <w:trHeight w:hRule="exact" w:val="282"/>
      </w:trPr>
      <w:tc>
        <w:tcPr>
          <w:tcW w:w="4681" w:type="dxa"/>
          <w:vMerge w:val="restart"/>
        </w:tcPr>
        <w:p w14:paraId="45D95CD0" w14:textId="77777777" w:rsidR="008C320B" w:rsidRPr="001917EA" w:rsidRDefault="008C320B" w:rsidP="003C2E63">
          <w:pPr>
            <w:pStyle w:val="75Links"/>
            <w:rPr>
              <w:b/>
              <w:bCs/>
              <w:noProof/>
              <w:sz w:val="18"/>
              <w:szCs w:val="18"/>
            </w:rPr>
          </w:pPr>
          <w:r w:rsidRPr="00560D56">
            <w:rPr>
              <w:b/>
              <w:bCs/>
              <w:noProof/>
              <w:kern w:val="28"/>
              <w:sz w:val="24"/>
              <w:szCs w:val="24"/>
            </w:rPr>
            <w:t>Agreement / Līgums</w:t>
          </w:r>
        </w:p>
        <w:p w14:paraId="3ECA73BA" w14:textId="77777777" w:rsidR="008C320B" w:rsidRPr="001917EA" w:rsidRDefault="008C320B">
          <w:pPr>
            <w:pStyle w:val="Header"/>
            <w:rPr>
              <w:b/>
              <w:bCs/>
              <w:noProof/>
              <w:sz w:val="18"/>
              <w:szCs w:val="18"/>
            </w:rPr>
          </w:pPr>
        </w:p>
        <w:p w14:paraId="77C66A14" w14:textId="77777777" w:rsidR="008C320B" w:rsidRPr="001917EA" w:rsidRDefault="008C320B">
          <w:pPr>
            <w:pStyle w:val="75Links"/>
            <w:spacing w:before="267"/>
            <w:ind w:left="134"/>
            <w:rPr>
              <w:noProof/>
              <w:sz w:val="18"/>
              <w:szCs w:val="18"/>
            </w:rPr>
          </w:pPr>
        </w:p>
      </w:tc>
      <w:tc>
        <w:tcPr>
          <w:tcW w:w="1701" w:type="dxa"/>
        </w:tcPr>
        <w:p w14:paraId="11E0745C" w14:textId="77777777" w:rsidR="008C320B" w:rsidRDefault="008C320B">
          <w:pPr>
            <w:pStyle w:val="75Links"/>
            <w:rPr>
              <w:rStyle w:val="PageNumber"/>
              <w:rFonts w:cs="Arial"/>
            </w:rPr>
          </w:pPr>
          <w:r>
            <w:rPr>
              <w:noProof/>
            </w:rPr>
            <w:t>Ref. Nr</w:t>
          </w:r>
        </w:p>
        <w:p w14:paraId="6ADCA0E5" w14:textId="77777777" w:rsidR="008C320B" w:rsidRDefault="008C320B">
          <w:pPr>
            <w:pStyle w:val="75Links"/>
            <w:rPr>
              <w:noProof/>
            </w:rPr>
          </w:pPr>
        </w:p>
      </w:tc>
      <w:tc>
        <w:tcPr>
          <w:tcW w:w="2974" w:type="dxa"/>
        </w:tcPr>
        <w:p w14:paraId="2D15693A" w14:textId="77777777" w:rsidR="008C320B" w:rsidRDefault="008C320B">
          <w:pPr>
            <w:pStyle w:val="75Links"/>
            <w:jc w:val="left"/>
            <w:rPr>
              <w:noProof/>
              <w:sz w:val="14"/>
              <w:szCs w:val="14"/>
            </w:rPr>
          </w:pPr>
          <w:r>
            <w:rPr>
              <w:noProof/>
              <w:sz w:val="14"/>
              <w:szCs w:val="14"/>
            </w:rPr>
            <w:fldChar w:fldCharType="begin"/>
          </w:r>
          <w:r>
            <w:rPr>
              <w:noProof/>
              <w:sz w:val="14"/>
              <w:szCs w:val="14"/>
            </w:rPr>
            <w:instrText xml:space="preserve"> FILENAME </w:instrText>
          </w:r>
          <w:r>
            <w:rPr>
              <w:noProof/>
              <w:sz w:val="14"/>
              <w:szCs w:val="14"/>
            </w:rPr>
            <w:fldChar w:fldCharType="separate"/>
          </w:r>
          <w:r w:rsidR="0010187E">
            <w:rPr>
              <w:noProof/>
              <w:sz w:val="14"/>
              <w:szCs w:val="14"/>
            </w:rPr>
            <w:t>CanCham-TPR-01 Agreement 151001-2.docx</w:t>
          </w:r>
          <w:r>
            <w:rPr>
              <w:noProof/>
              <w:sz w:val="14"/>
              <w:szCs w:val="14"/>
            </w:rPr>
            <w:fldChar w:fldCharType="end"/>
          </w:r>
        </w:p>
      </w:tc>
    </w:tr>
    <w:tr w:rsidR="008C320B" w14:paraId="4AD94D72" w14:textId="77777777" w:rsidTr="000E2C4E">
      <w:trPr>
        <w:cantSplit/>
        <w:trHeight w:hRule="exact" w:val="285"/>
      </w:trPr>
      <w:tc>
        <w:tcPr>
          <w:tcW w:w="4681" w:type="dxa"/>
          <w:vMerge/>
        </w:tcPr>
        <w:p w14:paraId="2FC7CFD6" w14:textId="77777777" w:rsidR="008C320B" w:rsidRDefault="008C320B">
          <w:pPr>
            <w:pStyle w:val="75Links"/>
            <w:spacing w:before="267"/>
            <w:ind w:left="134"/>
            <w:rPr>
              <w:b/>
              <w:bCs/>
              <w:noProof/>
              <w:sz w:val="22"/>
              <w:szCs w:val="22"/>
            </w:rPr>
          </w:pPr>
        </w:p>
      </w:tc>
      <w:tc>
        <w:tcPr>
          <w:tcW w:w="1701" w:type="dxa"/>
        </w:tcPr>
        <w:p w14:paraId="1F7D0841" w14:textId="3302CACB" w:rsidR="008C320B" w:rsidRDefault="008C320B">
          <w:pPr>
            <w:pStyle w:val="75Links"/>
            <w:rPr>
              <w:noProof/>
            </w:rPr>
          </w:pPr>
        </w:p>
      </w:tc>
      <w:tc>
        <w:tcPr>
          <w:tcW w:w="2974" w:type="dxa"/>
        </w:tcPr>
        <w:p w14:paraId="1AB27258" w14:textId="77777777" w:rsidR="008C320B" w:rsidRDefault="008C320B">
          <w:pPr>
            <w:pStyle w:val="75Links"/>
            <w:jc w:val="left"/>
            <w:rPr>
              <w:noProof/>
              <w:sz w:val="14"/>
              <w:szCs w:val="14"/>
            </w:rPr>
          </w:pPr>
        </w:p>
      </w:tc>
    </w:tr>
  </w:tbl>
  <w:p w14:paraId="0D7CE017" w14:textId="602D1874" w:rsidR="008C320B" w:rsidRDefault="008C320B">
    <w:pPr>
      <w:pStyle w:val="Header"/>
      <w:rPr>
        <w:lang w:val="sv-SE"/>
      </w:rPr>
    </w:pPr>
    <w:r>
      <w:rPr>
        <w:noProof/>
        <w:lang w:val="en-US"/>
      </w:rPr>
      <mc:AlternateContent>
        <mc:Choice Requires="wps">
          <w:drawing>
            <wp:anchor distT="0" distB="0" distL="114300" distR="114300" simplePos="0" relativeHeight="251660288" behindDoc="0" locked="1" layoutInCell="0" allowOverlap="1" wp14:anchorId="412566C5" wp14:editId="4F1127B5">
              <wp:simplePos x="0" y="0"/>
              <wp:positionH relativeFrom="page">
                <wp:posOffset>1194435</wp:posOffset>
              </wp:positionH>
              <wp:positionV relativeFrom="page">
                <wp:posOffset>1488440</wp:posOffset>
              </wp:positionV>
              <wp:extent cx="5836285" cy="635"/>
              <wp:effectExtent l="13335" t="15240" r="3048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line">
                        <a:avLst/>
                      </a:prstGeom>
                      <a:noFill/>
                      <a:ln w="508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05pt,117.2pt" to="553.6pt,1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" o:allowincell="f" strokeweight=".4pt">
              <v:stroke startarrowwidth="narrow" startarrowlength="short" endarrowwidth="narrow" endarrowlength="short"/>
              <v:shadow opacity="49150f"/>
              <w10:wrap anchorx="page" anchory="page"/>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0A030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0"/>
        </w:tabs>
      </w:pPr>
      <w:rPr>
        <w:rFonts w:hint="default"/>
      </w:rPr>
    </w:lvl>
    <w:lvl w:ilvl="5">
      <w:start w:val="1"/>
      <w:numFmt w:val="decimal"/>
      <w:pStyle w:val="Heading6"/>
      <w:lvlText w:val="%1.%2.%3.%4.%5.%6"/>
      <w:lvlJc w:val="left"/>
      <w:pPr>
        <w:tabs>
          <w:tab w:val="num" w:pos="0"/>
        </w:tabs>
      </w:pPr>
      <w:rPr>
        <w:rFonts w:hint="default"/>
      </w:rPr>
    </w:lvl>
    <w:lvl w:ilvl="6">
      <w:start w:val="1"/>
      <w:numFmt w:val="decimal"/>
      <w:pStyle w:val="Heading7"/>
      <w:lvlText w:val="%1.%2.%3.%4.%5.%6.%7"/>
      <w:lvlJc w:val="left"/>
      <w:pPr>
        <w:tabs>
          <w:tab w:val="num" w:pos="0"/>
        </w:tabs>
      </w:pPr>
      <w:rPr>
        <w:rFonts w:hint="default"/>
      </w:rPr>
    </w:lvl>
    <w:lvl w:ilvl="7">
      <w:start w:val="1"/>
      <w:numFmt w:val="decimal"/>
      <w:pStyle w:val="Heading8"/>
      <w:lvlText w:val="%1.%2.%3.%4.%5.%6.%7.%8"/>
      <w:lvlJc w:val="left"/>
      <w:pPr>
        <w:tabs>
          <w:tab w:val="num" w:pos="0"/>
        </w:tabs>
      </w:pPr>
      <w:rPr>
        <w:rFonts w:hint="default"/>
      </w:rPr>
    </w:lvl>
    <w:lvl w:ilvl="8">
      <w:start w:val="1"/>
      <w:numFmt w:val="decimal"/>
      <w:pStyle w:val="Heading9"/>
      <w:lvlText w:val="%1.%2.%3.%4.%5.%6.%7.%8.%9"/>
      <w:lvlJc w:val="left"/>
      <w:pPr>
        <w:tabs>
          <w:tab w:val="num" w:pos="0"/>
        </w:tabs>
      </w:pPr>
      <w:rPr>
        <w:rFonts w:hint="default"/>
      </w:rPr>
    </w:lvl>
  </w:abstractNum>
  <w:abstractNum w:abstractNumId="1">
    <w:nsid w:val="003D534E"/>
    <w:multiLevelType w:val="multilevel"/>
    <w:tmpl w:val="4210E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60C57"/>
    <w:multiLevelType w:val="multilevel"/>
    <w:tmpl w:val="553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C233A6"/>
    <w:multiLevelType w:val="multilevel"/>
    <w:tmpl w:val="2B385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31325"/>
    <w:multiLevelType w:val="multilevel"/>
    <w:tmpl w:val="2B908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1C7331"/>
    <w:multiLevelType w:val="multilevel"/>
    <w:tmpl w:val="DE0E3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1D29DC"/>
    <w:multiLevelType w:val="multilevel"/>
    <w:tmpl w:val="1944B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7B37B8"/>
    <w:multiLevelType w:val="multilevel"/>
    <w:tmpl w:val="BE02C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C25035"/>
    <w:multiLevelType w:val="multilevel"/>
    <w:tmpl w:val="AD9CC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117BC"/>
    <w:multiLevelType w:val="multilevel"/>
    <w:tmpl w:val="73D65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E620B0"/>
    <w:multiLevelType w:val="multilevel"/>
    <w:tmpl w:val="8DFED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701D6C"/>
    <w:multiLevelType w:val="multilevel"/>
    <w:tmpl w:val="D0ECA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B002E"/>
    <w:multiLevelType w:val="multilevel"/>
    <w:tmpl w:val="49B03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B1072B"/>
    <w:multiLevelType w:val="multilevel"/>
    <w:tmpl w:val="53E28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FF7DF7"/>
    <w:multiLevelType w:val="multilevel"/>
    <w:tmpl w:val="A3101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376D28"/>
    <w:multiLevelType w:val="multilevel"/>
    <w:tmpl w:val="C616C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6E15A1"/>
    <w:multiLevelType w:val="multilevel"/>
    <w:tmpl w:val="0B260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CC2863"/>
    <w:multiLevelType w:val="multilevel"/>
    <w:tmpl w:val="3844F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DA4327"/>
    <w:multiLevelType w:val="multilevel"/>
    <w:tmpl w:val="D7405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C9053E"/>
    <w:multiLevelType w:val="multilevel"/>
    <w:tmpl w:val="AD424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1D1D2C"/>
    <w:multiLevelType w:val="multilevel"/>
    <w:tmpl w:val="9D30E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840B30"/>
    <w:multiLevelType w:val="multilevel"/>
    <w:tmpl w:val="DFB01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905D33"/>
    <w:multiLevelType w:val="hybridMultilevel"/>
    <w:tmpl w:val="75D6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0B5A2C"/>
    <w:multiLevelType w:val="multilevel"/>
    <w:tmpl w:val="38DCB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E86FCB"/>
    <w:multiLevelType w:val="multilevel"/>
    <w:tmpl w:val="1C6A8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8454ED"/>
    <w:multiLevelType w:val="multilevel"/>
    <w:tmpl w:val="92A41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416F81"/>
    <w:multiLevelType w:val="multilevel"/>
    <w:tmpl w:val="E59E8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DA55F4"/>
    <w:multiLevelType w:val="multilevel"/>
    <w:tmpl w:val="54B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A638D0"/>
    <w:multiLevelType w:val="hybridMultilevel"/>
    <w:tmpl w:val="6270E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2A1BD8"/>
    <w:multiLevelType w:val="multilevel"/>
    <w:tmpl w:val="A2BEE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F359CA"/>
    <w:multiLevelType w:val="multilevel"/>
    <w:tmpl w:val="A8F8A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1F3F4B"/>
    <w:multiLevelType w:val="multilevel"/>
    <w:tmpl w:val="E618C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2E01DD"/>
    <w:multiLevelType w:val="multilevel"/>
    <w:tmpl w:val="34086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B85EAD"/>
    <w:multiLevelType w:val="multilevel"/>
    <w:tmpl w:val="97E6D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C26472"/>
    <w:multiLevelType w:val="multilevel"/>
    <w:tmpl w:val="5C628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460A66"/>
    <w:multiLevelType w:val="multilevel"/>
    <w:tmpl w:val="18827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4B4422"/>
    <w:multiLevelType w:val="multilevel"/>
    <w:tmpl w:val="2E283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3F3EF9"/>
    <w:multiLevelType w:val="multilevel"/>
    <w:tmpl w:val="3D9E6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92413F"/>
    <w:multiLevelType w:val="multilevel"/>
    <w:tmpl w:val="A7E68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3A14E1"/>
    <w:multiLevelType w:val="multilevel"/>
    <w:tmpl w:val="7E88A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ED58EF"/>
    <w:multiLevelType w:val="multilevel"/>
    <w:tmpl w:val="32BA9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D993143"/>
    <w:multiLevelType w:val="multilevel"/>
    <w:tmpl w:val="1D406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C1225C"/>
    <w:multiLevelType w:val="multilevel"/>
    <w:tmpl w:val="CC1C0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9F74A4"/>
    <w:multiLevelType w:val="multilevel"/>
    <w:tmpl w:val="1D6C1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E958EA"/>
    <w:multiLevelType w:val="multilevel"/>
    <w:tmpl w:val="AD923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0521D10"/>
    <w:multiLevelType w:val="multilevel"/>
    <w:tmpl w:val="4F748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7D20A5"/>
    <w:multiLevelType w:val="multilevel"/>
    <w:tmpl w:val="24F08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897E2E"/>
    <w:multiLevelType w:val="multilevel"/>
    <w:tmpl w:val="20420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B755D6D"/>
    <w:multiLevelType w:val="multilevel"/>
    <w:tmpl w:val="BE509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AB343A"/>
    <w:multiLevelType w:val="multilevel"/>
    <w:tmpl w:val="98848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F61FDB"/>
    <w:multiLevelType w:val="multilevel"/>
    <w:tmpl w:val="825EE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E83995"/>
    <w:multiLevelType w:val="multilevel"/>
    <w:tmpl w:val="AFF27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F32625"/>
    <w:multiLevelType w:val="multilevel"/>
    <w:tmpl w:val="34A88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52A3BF9"/>
    <w:multiLevelType w:val="multilevel"/>
    <w:tmpl w:val="FF9A5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B97D0C"/>
    <w:multiLevelType w:val="multilevel"/>
    <w:tmpl w:val="F210F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244E90"/>
    <w:multiLevelType w:val="multilevel"/>
    <w:tmpl w:val="696E3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EB6172"/>
    <w:multiLevelType w:val="multilevel"/>
    <w:tmpl w:val="2E0CD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14599E"/>
    <w:multiLevelType w:val="multilevel"/>
    <w:tmpl w:val="A8044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EE04B5"/>
    <w:multiLevelType w:val="multilevel"/>
    <w:tmpl w:val="685AC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5D0F03"/>
    <w:multiLevelType w:val="multilevel"/>
    <w:tmpl w:val="2E8CF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5E25F2"/>
    <w:multiLevelType w:val="multilevel"/>
    <w:tmpl w:val="C6CC3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984EA3"/>
    <w:multiLevelType w:val="multilevel"/>
    <w:tmpl w:val="34561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12"/>
  </w:num>
  <w:num w:numId="4">
    <w:abstractNumId w:val="5"/>
  </w:num>
  <w:num w:numId="5">
    <w:abstractNumId w:val="47"/>
  </w:num>
  <w:num w:numId="6">
    <w:abstractNumId w:val="54"/>
  </w:num>
  <w:num w:numId="7">
    <w:abstractNumId w:val="18"/>
  </w:num>
  <w:num w:numId="8">
    <w:abstractNumId w:val="11"/>
  </w:num>
  <w:num w:numId="9">
    <w:abstractNumId w:val="19"/>
  </w:num>
  <w:num w:numId="10">
    <w:abstractNumId w:val="31"/>
  </w:num>
  <w:num w:numId="11">
    <w:abstractNumId w:val="51"/>
  </w:num>
  <w:num w:numId="12">
    <w:abstractNumId w:val="58"/>
  </w:num>
  <w:num w:numId="13">
    <w:abstractNumId w:val="48"/>
  </w:num>
  <w:num w:numId="14">
    <w:abstractNumId w:val="44"/>
  </w:num>
  <w:num w:numId="15">
    <w:abstractNumId w:val="37"/>
  </w:num>
  <w:num w:numId="16">
    <w:abstractNumId w:val="40"/>
  </w:num>
  <w:num w:numId="17">
    <w:abstractNumId w:val="45"/>
  </w:num>
  <w:num w:numId="18">
    <w:abstractNumId w:val="53"/>
  </w:num>
  <w:num w:numId="19">
    <w:abstractNumId w:val="57"/>
  </w:num>
  <w:num w:numId="20">
    <w:abstractNumId w:val="1"/>
  </w:num>
  <w:num w:numId="21">
    <w:abstractNumId w:val="38"/>
  </w:num>
  <w:num w:numId="22">
    <w:abstractNumId w:val="24"/>
  </w:num>
  <w:num w:numId="23">
    <w:abstractNumId w:val="42"/>
  </w:num>
  <w:num w:numId="24">
    <w:abstractNumId w:val="2"/>
  </w:num>
  <w:num w:numId="25">
    <w:abstractNumId w:val="17"/>
  </w:num>
  <w:num w:numId="26">
    <w:abstractNumId w:val="29"/>
  </w:num>
  <w:num w:numId="27">
    <w:abstractNumId w:val="16"/>
  </w:num>
  <w:num w:numId="28">
    <w:abstractNumId w:val="35"/>
  </w:num>
  <w:num w:numId="29">
    <w:abstractNumId w:val="59"/>
  </w:num>
  <w:num w:numId="30">
    <w:abstractNumId w:val="10"/>
  </w:num>
  <w:num w:numId="31">
    <w:abstractNumId w:val="6"/>
  </w:num>
  <w:num w:numId="32">
    <w:abstractNumId w:val="41"/>
  </w:num>
  <w:num w:numId="33">
    <w:abstractNumId w:val="9"/>
  </w:num>
  <w:num w:numId="34">
    <w:abstractNumId w:val="20"/>
  </w:num>
  <w:num w:numId="35">
    <w:abstractNumId w:val="3"/>
  </w:num>
  <w:num w:numId="36">
    <w:abstractNumId w:val="56"/>
  </w:num>
  <w:num w:numId="37">
    <w:abstractNumId w:val="21"/>
  </w:num>
  <w:num w:numId="38">
    <w:abstractNumId w:val="14"/>
  </w:num>
  <w:num w:numId="39">
    <w:abstractNumId w:val="8"/>
  </w:num>
  <w:num w:numId="40">
    <w:abstractNumId w:val="27"/>
  </w:num>
  <w:num w:numId="41">
    <w:abstractNumId w:val="26"/>
  </w:num>
  <w:num w:numId="42">
    <w:abstractNumId w:val="43"/>
  </w:num>
  <w:num w:numId="43">
    <w:abstractNumId w:val="32"/>
  </w:num>
  <w:num w:numId="44">
    <w:abstractNumId w:val="50"/>
  </w:num>
  <w:num w:numId="45">
    <w:abstractNumId w:val="15"/>
  </w:num>
  <w:num w:numId="46">
    <w:abstractNumId w:val="13"/>
  </w:num>
  <w:num w:numId="47">
    <w:abstractNumId w:val="52"/>
  </w:num>
  <w:num w:numId="48">
    <w:abstractNumId w:val="25"/>
  </w:num>
  <w:num w:numId="49">
    <w:abstractNumId w:val="33"/>
  </w:num>
  <w:num w:numId="50">
    <w:abstractNumId w:val="30"/>
  </w:num>
  <w:num w:numId="51">
    <w:abstractNumId w:val="60"/>
  </w:num>
  <w:num w:numId="52">
    <w:abstractNumId w:val="61"/>
  </w:num>
  <w:num w:numId="53">
    <w:abstractNumId w:val="4"/>
  </w:num>
  <w:num w:numId="54">
    <w:abstractNumId w:val="7"/>
  </w:num>
  <w:num w:numId="55">
    <w:abstractNumId w:val="36"/>
  </w:num>
  <w:num w:numId="56">
    <w:abstractNumId w:val="46"/>
  </w:num>
  <w:num w:numId="57">
    <w:abstractNumId w:val="39"/>
  </w:num>
  <w:num w:numId="58">
    <w:abstractNumId w:val="34"/>
  </w:num>
  <w:num w:numId="59">
    <w:abstractNumId w:val="49"/>
  </w:num>
  <w:num w:numId="60">
    <w:abstractNumId w:val="55"/>
  </w:num>
  <w:num w:numId="61">
    <w:abstractNumId w:val="22"/>
  </w:num>
  <w:num w:numId="62">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proofState w:spelling="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DC"/>
    <w:rsid w:val="0001525A"/>
    <w:rsid w:val="0002210D"/>
    <w:rsid w:val="00023BB0"/>
    <w:rsid w:val="00043D09"/>
    <w:rsid w:val="00052C06"/>
    <w:rsid w:val="00055467"/>
    <w:rsid w:val="00055474"/>
    <w:rsid w:val="00063728"/>
    <w:rsid w:val="00064AFC"/>
    <w:rsid w:val="0007731F"/>
    <w:rsid w:val="000805CF"/>
    <w:rsid w:val="00085835"/>
    <w:rsid w:val="000B7D46"/>
    <w:rsid w:val="000C1F83"/>
    <w:rsid w:val="000D16DC"/>
    <w:rsid w:val="000D6697"/>
    <w:rsid w:val="000E2C4E"/>
    <w:rsid w:val="000E52C0"/>
    <w:rsid w:val="000F012C"/>
    <w:rsid w:val="00100FDC"/>
    <w:rsid w:val="0010187E"/>
    <w:rsid w:val="00107395"/>
    <w:rsid w:val="00116100"/>
    <w:rsid w:val="00125DB5"/>
    <w:rsid w:val="00145C75"/>
    <w:rsid w:val="00147C81"/>
    <w:rsid w:val="0015385F"/>
    <w:rsid w:val="00156F6A"/>
    <w:rsid w:val="001657FC"/>
    <w:rsid w:val="001658B9"/>
    <w:rsid w:val="00181ABC"/>
    <w:rsid w:val="001917EA"/>
    <w:rsid w:val="001A4B76"/>
    <w:rsid w:val="001B7797"/>
    <w:rsid w:val="001F7D80"/>
    <w:rsid w:val="00211696"/>
    <w:rsid w:val="00214EA8"/>
    <w:rsid w:val="0021663D"/>
    <w:rsid w:val="002418D8"/>
    <w:rsid w:val="00241E6E"/>
    <w:rsid w:val="00261CB5"/>
    <w:rsid w:val="002A41A7"/>
    <w:rsid w:val="002B5D0B"/>
    <w:rsid w:val="002B5F7D"/>
    <w:rsid w:val="002C3C43"/>
    <w:rsid w:val="002C4E90"/>
    <w:rsid w:val="002D29B1"/>
    <w:rsid w:val="002D4444"/>
    <w:rsid w:val="002E0199"/>
    <w:rsid w:val="002E0D1E"/>
    <w:rsid w:val="002F2C00"/>
    <w:rsid w:val="002F6D00"/>
    <w:rsid w:val="00304D29"/>
    <w:rsid w:val="003068B7"/>
    <w:rsid w:val="00347847"/>
    <w:rsid w:val="0037398A"/>
    <w:rsid w:val="00375DDE"/>
    <w:rsid w:val="00381E5C"/>
    <w:rsid w:val="0038526A"/>
    <w:rsid w:val="003C2E63"/>
    <w:rsid w:val="003C7228"/>
    <w:rsid w:val="003D6016"/>
    <w:rsid w:val="003E6C91"/>
    <w:rsid w:val="003F2540"/>
    <w:rsid w:val="003F5647"/>
    <w:rsid w:val="003F6B68"/>
    <w:rsid w:val="004005EE"/>
    <w:rsid w:val="00401798"/>
    <w:rsid w:val="0042797E"/>
    <w:rsid w:val="00441261"/>
    <w:rsid w:val="00451B8E"/>
    <w:rsid w:val="00466D1D"/>
    <w:rsid w:val="004A2415"/>
    <w:rsid w:val="004C3E45"/>
    <w:rsid w:val="004F13DD"/>
    <w:rsid w:val="004F3FB9"/>
    <w:rsid w:val="004F53A5"/>
    <w:rsid w:val="004F562D"/>
    <w:rsid w:val="004F79E9"/>
    <w:rsid w:val="00505E71"/>
    <w:rsid w:val="0051681A"/>
    <w:rsid w:val="00526F59"/>
    <w:rsid w:val="005413EC"/>
    <w:rsid w:val="00560D56"/>
    <w:rsid w:val="005764CB"/>
    <w:rsid w:val="005766A4"/>
    <w:rsid w:val="00592B1A"/>
    <w:rsid w:val="0059360D"/>
    <w:rsid w:val="0059663D"/>
    <w:rsid w:val="005A4EA7"/>
    <w:rsid w:val="005B5E66"/>
    <w:rsid w:val="005B77F3"/>
    <w:rsid w:val="005C4762"/>
    <w:rsid w:val="005D579D"/>
    <w:rsid w:val="005E0AD8"/>
    <w:rsid w:val="00613F89"/>
    <w:rsid w:val="0062024B"/>
    <w:rsid w:val="006334D3"/>
    <w:rsid w:val="00642475"/>
    <w:rsid w:val="00645C54"/>
    <w:rsid w:val="00652847"/>
    <w:rsid w:val="00657F08"/>
    <w:rsid w:val="00674973"/>
    <w:rsid w:val="0069229E"/>
    <w:rsid w:val="006B1168"/>
    <w:rsid w:val="006C20C5"/>
    <w:rsid w:val="006C5FFF"/>
    <w:rsid w:val="006E792F"/>
    <w:rsid w:val="006F7E78"/>
    <w:rsid w:val="007037E6"/>
    <w:rsid w:val="00725B4C"/>
    <w:rsid w:val="00741640"/>
    <w:rsid w:val="007717B3"/>
    <w:rsid w:val="00786CBB"/>
    <w:rsid w:val="007A6EBA"/>
    <w:rsid w:val="007D6ED1"/>
    <w:rsid w:val="007F05AD"/>
    <w:rsid w:val="00804FA9"/>
    <w:rsid w:val="00804FB8"/>
    <w:rsid w:val="008063FC"/>
    <w:rsid w:val="00811BC8"/>
    <w:rsid w:val="00820774"/>
    <w:rsid w:val="008318B8"/>
    <w:rsid w:val="008B7A7C"/>
    <w:rsid w:val="008C320B"/>
    <w:rsid w:val="008D4787"/>
    <w:rsid w:val="008D518E"/>
    <w:rsid w:val="008E764A"/>
    <w:rsid w:val="00904651"/>
    <w:rsid w:val="0094061D"/>
    <w:rsid w:val="00945AA8"/>
    <w:rsid w:val="009470F7"/>
    <w:rsid w:val="00972E3D"/>
    <w:rsid w:val="00977227"/>
    <w:rsid w:val="009917FF"/>
    <w:rsid w:val="009A794E"/>
    <w:rsid w:val="009B0C7B"/>
    <w:rsid w:val="009B564A"/>
    <w:rsid w:val="009F08DC"/>
    <w:rsid w:val="00A27352"/>
    <w:rsid w:val="00A844B4"/>
    <w:rsid w:val="00A92CF3"/>
    <w:rsid w:val="00AB3EC7"/>
    <w:rsid w:val="00AC2D25"/>
    <w:rsid w:val="00AC5875"/>
    <w:rsid w:val="00AC6817"/>
    <w:rsid w:val="00AD2B5E"/>
    <w:rsid w:val="00AD6D52"/>
    <w:rsid w:val="00B17957"/>
    <w:rsid w:val="00B425BB"/>
    <w:rsid w:val="00B55955"/>
    <w:rsid w:val="00B574FE"/>
    <w:rsid w:val="00B872EC"/>
    <w:rsid w:val="00BA19DE"/>
    <w:rsid w:val="00BA273C"/>
    <w:rsid w:val="00BA291A"/>
    <w:rsid w:val="00BC4EA6"/>
    <w:rsid w:val="00BC69AB"/>
    <w:rsid w:val="00C045AA"/>
    <w:rsid w:val="00C07B93"/>
    <w:rsid w:val="00C17E17"/>
    <w:rsid w:val="00C23706"/>
    <w:rsid w:val="00C3364B"/>
    <w:rsid w:val="00C870D9"/>
    <w:rsid w:val="00CD29F9"/>
    <w:rsid w:val="00CF3081"/>
    <w:rsid w:val="00D1092A"/>
    <w:rsid w:val="00D20D6C"/>
    <w:rsid w:val="00D238A5"/>
    <w:rsid w:val="00D641E6"/>
    <w:rsid w:val="00D7487D"/>
    <w:rsid w:val="00D7668B"/>
    <w:rsid w:val="00D90525"/>
    <w:rsid w:val="00DD005B"/>
    <w:rsid w:val="00DD40A8"/>
    <w:rsid w:val="00DE5D98"/>
    <w:rsid w:val="00E0240C"/>
    <w:rsid w:val="00E210D9"/>
    <w:rsid w:val="00E22854"/>
    <w:rsid w:val="00E46939"/>
    <w:rsid w:val="00E505E0"/>
    <w:rsid w:val="00E676E3"/>
    <w:rsid w:val="00E804FC"/>
    <w:rsid w:val="00E8550F"/>
    <w:rsid w:val="00EA240D"/>
    <w:rsid w:val="00EC17AE"/>
    <w:rsid w:val="00EC5FE0"/>
    <w:rsid w:val="00EF4983"/>
    <w:rsid w:val="00F00BB0"/>
    <w:rsid w:val="00F01734"/>
    <w:rsid w:val="00F21937"/>
    <w:rsid w:val="00F263B0"/>
    <w:rsid w:val="00F26721"/>
    <w:rsid w:val="00F32E98"/>
    <w:rsid w:val="00F458B8"/>
    <w:rsid w:val="00F8792E"/>
    <w:rsid w:val="00F91414"/>
    <w:rsid w:val="00FB5966"/>
    <w:rsid w:val="00FC220E"/>
    <w:rsid w:val="00FD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32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lsdException w:name="heading 5" w:locked="1" w:semiHidden="0" w:uiPriority="0"/>
    <w:lsdException w:name="heading 6" w:locked="1" w:semiHidden="0" w:uiPriority="0"/>
    <w:lsdException w:name="heading 7" w:locked="1" w:semiHidden="0" w:uiPriority="0"/>
    <w:lsdException w:name="heading 8" w:locked="1" w:semiHidden="0" w:uiPriority="0"/>
    <w:lsdException w:name="heading 9" w:locked="1" w:semiHidden="0" w:uiPriority="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lsdException w:name="Emphasis" w:locked="1" w:semiHidden="0" w:uiPriority="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aliases w:val="1 Normal"/>
    <w:qFormat/>
    <w:rsid w:val="0001525A"/>
    <w:pPr>
      <w:widowControl w:val="0"/>
      <w:spacing w:line="280" w:lineRule="atLeast"/>
      <w:jc w:val="both"/>
    </w:pPr>
    <w:rPr>
      <w:rFonts w:ascii="Arial" w:hAnsi="Arial" w:cs="Arial"/>
      <w:sz w:val="19"/>
      <w:szCs w:val="19"/>
      <w:lang w:val="en-GB"/>
    </w:rPr>
  </w:style>
  <w:style w:type="paragraph" w:styleId="Heading1">
    <w:name w:val="heading 1"/>
    <w:basedOn w:val="Normal"/>
    <w:next w:val="Normal"/>
    <w:link w:val="Heading1Char"/>
    <w:uiPriority w:val="99"/>
    <w:qFormat/>
    <w:rsid w:val="0001525A"/>
    <w:pPr>
      <w:keepNext/>
      <w:numPr>
        <w:numId w:val="1"/>
      </w:numPr>
      <w:outlineLvl w:val="0"/>
    </w:pPr>
    <w:rPr>
      <w:b/>
      <w:bCs/>
      <w:kern w:val="28"/>
      <w:sz w:val="20"/>
      <w:szCs w:val="20"/>
    </w:rPr>
  </w:style>
  <w:style w:type="paragraph" w:styleId="Heading2">
    <w:name w:val="heading 2"/>
    <w:basedOn w:val="Heading1"/>
    <w:next w:val="Normal"/>
    <w:link w:val="Heading2Char"/>
    <w:uiPriority w:val="99"/>
    <w:qFormat/>
    <w:rsid w:val="0001525A"/>
    <w:pPr>
      <w:numPr>
        <w:ilvl w:val="1"/>
      </w:numPr>
      <w:outlineLvl w:val="1"/>
    </w:pPr>
    <w:rPr>
      <w:b w:val="0"/>
      <w:bCs w:val="0"/>
      <w:sz w:val="19"/>
      <w:szCs w:val="19"/>
    </w:rPr>
  </w:style>
  <w:style w:type="paragraph" w:styleId="Heading3">
    <w:name w:val="heading 3"/>
    <w:basedOn w:val="Heading1"/>
    <w:next w:val="Normal"/>
    <w:link w:val="Heading3Char"/>
    <w:uiPriority w:val="99"/>
    <w:qFormat/>
    <w:rsid w:val="0001525A"/>
    <w:pPr>
      <w:numPr>
        <w:ilvl w:val="2"/>
      </w:numPr>
      <w:outlineLvl w:val="2"/>
    </w:pPr>
    <w:rPr>
      <w:b w:val="0"/>
      <w:bCs w:val="0"/>
      <w:sz w:val="19"/>
      <w:szCs w:val="19"/>
    </w:rPr>
  </w:style>
  <w:style w:type="paragraph" w:styleId="Heading4">
    <w:name w:val="heading 4"/>
    <w:aliases w:val="Kopje"/>
    <w:basedOn w:val="Heading1"/>
    <w:next w:val="Normal"/>
    <w:link w:val="Heading4Char"/>
    <w:uiPriority w:val="99"/>
    <w:rsid w:val="0001525A"/>
    <w:pPr>
      <w:numPr>
        <w:ilvl w:val="3"/>
      </w:numPr>
      <w:outlineLvl w:val="3"/>
    </w:pPr>
    <w:rPr>
      <w:b w:val="0"/>
      <w:bCs w:val="0"/>
      <w:sz w:val="19"/>
      <w:szCs w:val="19"/>
    </w:rPr>
  </w:style>
  <w:style w:type="paragraph" w:styleId="Heading5">
    <w:name w:val="heading 5"/>
    <w:aliases w:val="Kop 1A"/>
    <w:basedOn w:val="Normal"/>
    <w:next w:val="Normal"/>
    <w:link w:val="Heading5Char"/>
    <w:uiPriority w:val="99"/>
    <w:rsid w:val="0001525A"/>
    <w:pPr>
      <w:numPr>
        <w:ilvl w:val="4"/>
        <w:numId w:val="1"/>
      </w:numPr>
      <w:spacing w:before="240" w:after="60"/>
      <w:outlineLvl w:val="4"/>
    </w:pPr>
    <w:rPr>
      <w:sz w:val="22"/>
      <w:szCs w:val="22"/>
    </w:rPr>
  </w:style>
  <w:style w:type="paragraph" w:styleId="Heading6">
    <w:name w:val="heading 6"/>
    <w:basedOn w:val="Normal"/>
    <w:next w:val="Normal"/>
    <w:link w:val="Heading6Char"/>
    <w:uiPriority w:val="99"/>
    <w:rsid w:val="0001525A"/>
    <w:pPr>
      <w:numPr>
        <w:ilvl w:val="5"/>
        <w:numId w:val="1"/>
      </w:numPr>
      <w:spacing w:before="240" w:after="60"/>
      <w:outlineLvl w:val="5"/>
    </w:pPr>
    <w:rPr>
      <w:rFonts w:cs="Times New Roman"/>
      <w:i/>
      <w:iCs/>
      <w:sz w:val="22"/>
      <w:szCs w:val="22"/>
    </w:rPr>
  </w:style>
  <w:style w:type="paragraph" w:styleId="Heading7">
    <w:name w:val="heading 7"/>
    <w:basedOn w:val="Normal"/>
    <w:next w:val="Normal"/>
    <w:link w:val="Heading7Char"/>
    <w:uiPriority w:val="99"/>
    <w:rsid w:val="0001525A"/>
    <w:pPr>
      <w:numPr>
        <w:ilvl w:val="6"/>
        <w:numId w:val="1"/>
      </w:numPr>
      <w:spacing w:before="240" w:after="60"/>
      <w:outlineLvl w:val="6"/>
    </w:pPr>
  </w:style>
  <w:style w:type="paragraph" w:styleId="Heading8">
    <w:name w:val="heading 8"/>
    <w:basedOn w:val="Normal"/>
    <w:next w:val="Normal"/>
    <w:link w:val="Heading8Char"/>
    <w:uiPriority w:val="99"/>
    <w:rsid w:val="0001525A"/>
    <w:pPr>
      <w:numPr>
        <w:ilvl w:val="7"/>
        <w:numId w:val="1"/>
      </w:numPr>
      <w:spacing w:before="240" w:after="60"/>
      <w:outlineLvl w:val="7"/>
    </w:pPr>
    <w:rPr>
      <w:i/>
      <w:iCs/>
    </w:rPr>
  </w:style>
  <w:style w:type="paragraph" w:styleId="Heading9">
    <w:name w:val="heading 9"/>
    <w:basedOn w:val="Normal"/>
    <w:next w:val="Normal"/>
    <w:link w:val="Heading9Char"/>
    <w:uiPriority w:val="99"/>
    <w:rsid w:val="0001525A"/>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97E"/>
    <w:rPr>
      <w:rFonts w:ascii="Arial" w:hAnsi="Arial" w:cs="Arial"/>
      <w:b/>
      <w:bCs/>
      <w:kern w:val="28"/>
      <w:sz w:val="20"/>
      <w:szCs w:val="20"/>
      <w:lang w:val="en-GB"/>
    </w:rPr>
  </w:style>
  <w:style w:type="character" w:customStyle="1" w:styleId="Heading2Char">
    <w:name w:val="Heading 2 Char"/>
    <w:basedOn w:val="DefaultParagraphFont"/>
    <w:link w:val="Heading2"/>
    <w:uiPriority w:val="99"/>
    <w:locked/>
    <w:rsid w:val="0042797E"/>
    <w:rPr>
      <w:rFonts w:ascii="Arial" w:hAnsi="Arial" w:cs="Arial"/>
      <w:kern w:val="28"/>
      <w:sz w:val="19"/>
      <w:szCs w:val="19"/>
      <w:lang w:val="en-GB"/>
    </w:rPr>
  </w:style>
  <w:style w:type="character" w:customStyle="1" w:styleId="Heading3Char">
    <w:name w:val="Heading 3 Char"/>
    <w:basedOn w:val="DefaultParagraphFont"/>
    <w:link w:val="Heading3"/>
    <w:uiPriority w:val="99"/>
    <w:locked/>
    <w:rsid w:val="00A92CF3"/>
    <w:rPr>
      <w:rFonts w:ascii="Arial" w:hAnsi="Arial" w:cs="Arial"/>
      <w:kern w:val="28"/>
      <w:sz w:val="19"/>
      <w:szCs w:val="19"/>
      <w:lang w:val="en-GB"/>
    </w:rPr>
  </w:style>
  <w:style w:type="character" w:customStyle="1" w:styleId="Heading4Char">
    <w:name w:val="Heading 4 Char"/>
    <w:aliases w:val="Kopje Char"/>
    <w:basedOn w:val="DefaultParagraphFont"/>
    <w:link w:val="Heading4"/>
    <w:uiPriority w:val="99"/>
    <w:locked/>
    <w:rPr>
      <w:rFonts w:ascii="Arial" w:hAnsi="Arial" w:cs="Arial"/>
      <w:kern w:val="28"/>
      <w:sz w:val="19"/>
      <w:szCs w:val="19"/>
      <w:lang w:val="en-GB"/>
    </w:rPr>
  </w:style>
  <w:style w:type="character" w:customStyle="1" w:styleId="Heading5Char">
    <w:name w:val="Heading 5 Char"/>
    <w:aliases w:val="Kop 1A Char"/>
    <w:basedOn w:val="DefaultParagraphFont"/>
    <w:link w:val="Heading5"/>
    <w:uiPriority w:val="99"/>
    <w:locked/>
    <w:rPr>
      <w:rFonts w:ascii="Arial" w:hAnsi="Arial" w:cs="Arial"/>
      <w:lang w:val="en-GB"/>
    </w:rPr>
  </w:style>
  <w:style w:type="character" w:customStyle="1" w:styleId="Heading6Char">
    <w:name w:val="Heading 6 Char"/>
    <w:basedOn w:val="DefaultParagraphFont"/>
    <w:link w:val="Heading6"/>
    <w:uiPriority w:val="99"/>
    <w:locked/>
    <w:rPr>
      <w:rFonts w:ascii="Arial" w:hAnsi="Arial"/>
      <w:i/>
      <w:iCs/>
      <w:lang w:val="en-GB"/>
    </w:rPr>
  </w:style>
  <w:style w:type="character" w:customStyle="1" w:styleId="Heading7Char">
    <w:name w:val="Heading 7 Char"/>
    <w:basedOn w:val="DefaultParagraphFont"/>
    <w:link w:val="Heading7"/>
    <w:uiPriority w:val="99"/>
    <w:locked/>
    <w:rPr>
      <w:rFonts w:ascii="Arial" w:hAnsi="Arial" w:cs="Arial"/>
      <w:sz w:val="19"/>
      <w:szCs w:val="19"/>
      <w:lang w:val="en-GB"/>
    </w:rPr>
  </w:style>
  <w:style w:type="character" w:customStyle="1" w:styleId="Heading8Char">
    <w:name w:val="Heading 8 Char"/>
    <w:basedOn w:val="DefaultParagraphFont"/>
    <w:link w:val="Heading8"/>
    <w:uiPriority w:val="99"/>
    <w:locked/>
    <w:rPr>
      <w:rFonts w:ascii="Arial" w:hAnsi="Arial" w:cs="Arial"/>
      <w:i/>
      <w:iCs/>
      <w:sz w:val="19"/>
      <w:szCs w:val="19"/>
      <w:lang w:val="en-GB"/>
    </w:rPr>
  </w:style>
  <w:style w:type="character" w:customStyle="1" w:styleId="Heading9Char">
    <w:name w:val="Heading 9 Char"/>
    <w:basedOn w:val="DefaultParagraphFont"/>
    <w:link w:val="Heading9"/>
    <w:uiPriority w:val="99"/>
    <w:locked/>
    <w:rPr>
      <w:rFonts w:ascii="Arial" w:hAnsi="Arial" w:cs="Arial"/>
      <w:b/>
      <w:bCs/>
      <w:i/>
      <w:iCs/>
      <w:sz w:val="18"/>
      <w:szCs w:val="18"/>
      <w:lang w:val="en-GB"/>
    </w:rPr>
  </w:style>
  <w:style w:type="paragraph" w:styleId="Header">
    <w:name w:val="header"/>
    <w:basedOn w:val="Normal"/>
    <w:link w:val="HeaderChar"/>
    <w:uiPriority w:val="99"/>
    <w:rsid w:val="0001525A"/>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19"/>
      <w:szCs w:val="19"/>
      <w:lang w:val="en-GB"/>
    </w:rPr>
  </w:style>
  <w:style w:type="paragraph" w:customStyle="1" w:styleId="75Links">
    <w:name w:val="7_5 Links"/>
    <w:basedOn w:val="Normal"/>
    <w:uiPriority w:val="99"/>
    <w:rsid w:val="0001525A"/>
    <w:rPr>
      <w:sz w:val="15"/>
      <w:szCs w:val="15"/>
      <w:lang w:val="lv-LV"/>
    </w:rPr>
  </w:style>
  <w:style w:type="character" w:styleId="PageNumber">
    <w:name w:val="page number"/>
    <w:basedOn w:val="DefaultParagraphFont"/>
    <w:uiPriority w:val="99"/>
    <w:rsid w:val="0001525A"/>
    <w:rPr>
      <w:rFonts w:cs="Times New Roman"/>
    </w:rPr>
  </w:style>
  <w:style w:type="paragraph" w:styleId="Footer">
    <w:name w:val="footer"/>
    <w:basedOn w:val="Normal"/>
    <w:link w:val="FooterChar"/>
    <w:uiPriority w:val="99"/>
    <w:rsid w:val="0001525A"/>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19"/>
      <w:szCs w:val="19"/>
      <w:lang w:val="en-GB"/>
    </w:rPr>
  </w:style>
  <w:style w:type="character" w:styleId="Hyperlink">
    <w:name w:val="Hyperlink"/>
    <w:basedOn w:val="DefaultParagraphFont"/>
    <w:uiPriority w:val="99"/>
    <w:rsid w:val="0001525A"/>
    <w:rPr>
      <w:rFonts w:cs="Times New Roman"/>
      <w:color w:val="0000FF"/>
      <w:u w:val="single"/>
    </w:rPr>
  </w:style>
  <w:style w:type="paragraph" w:styleId="BalloonText">
    <w:name w:val="Balloon Text"/>
    <w:basedOn w:val="Normal"/>
    <w:link w:val="BalloonTextChar"/>
    <w:uiPriority w:val="99"/>
    <w:semiHidden/>
    <w:rsid w:val="0001525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lang w:val="en-GB"/>
    </w:rPr>
  </w:style>
  <w:style w:type="character" w:styleId="Strong">
    <w:name w:val="Strong"/>
    <w:basedOn w:val="DefaultParagraphFont"/>
    <w:uiPriority w:val="99"/>
    <w:rsid w:val="0001525A"/>
    <w:rPr>
      <w:rFonts w:cs="Times New Roman"/>
      <w:b/>
      <w:bCs/>
    </w:rPr>
  </w:style>
  <w:style w:type="character" w:styleId="Emphasis">
    <w:name w:val="Emphasis"/>
    <w:basedOn w:val="DefaultParagraphFont"/>
    <w:uiPriority w:val="99"/>
    <w:rsid w:val="00CF3081"/>
    <w:rPr>
      <w:rFonts w:cs="Times New Roman"/>
      <w:i/>
      <w:iCs/>
    </w:rPr>
  </w:style>
  <w:style w:type="paragraph" w:customStyle="1" w:styleId="H1">
    <w:name w:val="H1"/>
    <w:basedOn w:val="Normal"/>
    <w:next w:val="BodyText"/>
    <w:uiPriority w:val="99"/>
    <w:rsid w:val="0001525A"/>
    <w:pPr>
      <w:keepNext/>
      <w:spacing w:before="140" w:after="280"/>
    </w:pPr>
    <w:rPr>
      <w:b/>
      <w:bCs/>
      <w:sz w:val="24"/>
      <w:szCs w:val="24"/>
      <w:lang w:val="de-DE"/>
    </w:rPr>
  </w:style>
  <w:style w:type="paragraph" w:styleId="BodyText">
    <w:name w:val="Body Text"/>
    <w:basedOn w:val="Normal"/>
    <w:link w:val="BodyTextChar"/>
    <w:uiPriority w:val="99"/>
    <w:rsid w:val="0001525A"/>
    <w:pPr>
      <w:spacing w:after="120"/>
    </w:pPr>
  </w:style>
  <w:style w:type="character" w:customStyle="1" w:styleId="BodyTextChar">
    <w:name w:val="Body Text Char"/>
    <w:basedOn w:val="DefaultParagraphFont"/>
    <w:link w:val="BodyText"/>
    <w:uiPriority w:val="99"/>
    <w:semiHidden/>
    <w:locked/>
    <w:rPr>
      <w:rFonts w:ascii="Arial" w:hAnsi="Arial" w:cs="Arial"/>
      <w:sz w:val="19"/>
      <w:szCs w:val="19"/>
      <w:lang w:val="en-GB"/>
    </w:rPr>
  </w:style>
  <w:style w:type="paragraph" w:styleId="Subtitle">
    <w:name w:val="Subtitle"/>
    <w:basedOn w:val="Normal"/>
    <w:next w:val="Normal"/>
    <w:link w:val="SubtitleChar"/>
    <w:uiPriority w:val="99"/>
    <w:rsid w:val="000E52C0"/>
    <w:pPr>
      <w:numPr>
        <w:ilvl w:val="1"/>
      </w:numPr>
    </w:pPr>
    <w:rPr>
      <w:rFonts w:ascii="Calibri" w:eastAsia="MS Gothi" w:hAnsi="Calibri" w:cs="Calibri"/>
      <w:i/>
      <w:iCs/>
      <w:color w:val="4F81BD"/>
      <w:spacing w:val="15"/>
      <w:sz w:val="24"/>
      <w:szCs w:val="24"/>
    </w:rPr>
  </w:style>
  <w:style w:type="character" w:customStyle="1" w:styleId="SubtitleChar">
    <w:name w:val="Subtitle Char"/>
    <w:basedOn w:val="DefaultParagraphFont"/>
    <w:link w:val="Subtitle"/>
    <w:uiPriority w:val="99"/>
    <w:locked/>
    <w:rsid w:val="000E52C0"/>
    <w:rPr>
      <w:rFonts w:ascii="Calibri" w:eastAsia="MS Gothi" w:hAnsi="Calibri" w:cs="Calibri"/>
      <w:i/>
      <w:iCs/>
      <w:color w:val="4F81BD"/>
      <w:spacing w:val="15"/>
      <w:sz w:val="24"/>
      <w:szCs w:val="24"/>
      <w:lang w:val="en-GB"/>
    </w:rPr>
  </w:style>
  <w:style w:type="paragraph" w:styleId="ListParagraph">
    <w:name w:val="List Paragraph"/>
    <w:basedOn w:val="Normal"/>
    <w:uiPriority w:val="99"/>
    <w:rsid w:val="000D16DC"/>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lsdException w:name="heading 5" w:locked="1" w:semiHidden="0" w:uiPriority="0"/>
    <w:lsdException w:name="heading 6" w:locked="1" w:semiHidden="0" w:uiPriority="0"/>
    <w:lsdException w:name="heading 7" w:locked="1" w:semiHidden="0" w:uiPriority="0"/>
    <w:lsdException w:name="heading 8" w:locked="1" w:semiHidden="0" w:uiPriority="0"/>
    <w:lsdException w:name="heading 9" w:locked="1" w:semiHidden="0" w:uiPriority="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lsdException w:name="Emphasis" w:locked="1" w:semiHidden="0" w:uiPriority="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aliases w:val="1 Normal"/>
    <w:qFormat/>
    <w:rsid w:val="0001525A"/>
    <w:pPr>
      <w:widowControl w:val="0"/>
      <w:spacing w:line="280" w:lineRule="atLeast"/>
      <w:jc w:val="both"/>
    </w:pPr>
    <w:rPr>
      <w:rFonts w:ascii="Arial" w:hAnsi="Arial" w:cs="Arial"/>
      <w:sz w:val="19"/>
      <w:szCs w:val="19"/>
      <w:lang w:val="en-GB"/>
    </w:rPr>
  </w:style>
  <w:style w:type="paragraph" w:styleId="Heading1">
    <w:name w:val="heading 1"/>
    <w:basedOn w:val="Normal"/>
    <w:next w:val="Normal"/>
    <w:link w:val="Heading1Char"/>
    <w:uiPriority w:val="99"/>
    <w:qFormat/>
    <w:rsid w:val="0001525A"/>
    <w:pPr>
      <w:keepNext/>
      <w:numPr>
        <w:numId w:val="1"/>
      </w:numPr>
      <w:outlineLvl w:val="0"/>
    </w:pPr>
    <w:rPr>
      <w:b/>
      <w:bCs/>
      <w:kern w:val="28"/>
      <w:sz w:val="20"/>
      <w:szCs w:val="20"/>
    </w:rPr>
  </w:style>
  <w:style w:type="paragraph" w:styleId="Heading2">
    <w:name w:val="heading 2"/>
    <w:basedOn w:val="Heading1"/>
    <w:next w:val="Normal"/>
    <w:link w:val="Heading2Char"/>
    <w:uiPriority w:val="99"/>
    <w:qFormat/>
    <w:rsid w:val="0001525A"/>
    <w:pPr>
      <w:numPr>
        <w:ilvl w:val="1"/>
      </w:numPr>
      <w:outlineLvl w:val="1"/>
    </w:pPr>
    <w:rPr>
      <w:b w:val="0"/>
      <w:bCs w:val="0"/>
      <w:sz w:val="19"/>
      <w:szCs w:val="19"/>
    </w:rPr>
  </w:style>
  <w:style w:type="paragraph" w:styleId="Heading3">
    <w:name w:val="heading 3"/>
    <w:basedOn w:val="Heading1"/>
    <w:next w:val="Normal"/>
    <w:link w:val="Heading3Char"/>
    <w:uiPriority w:val="99"/>
    <w:qFormat/>
    <w:rsid w:val="0001525A"/>
    <w:pPr>
      <w:numPr>
        <w:ilvl w:val="2"/>
      </w:numPr>
      <w:outlineLvl w:val="2"/>
    </w:pPr>
    <w:rPr>
      <w:b w:val="0"/>
      <w:bCs w:val="0"/>
      <w:sz w:val="19"/>
      <w:szCs w:val="19"/>
    </w:rPr>
  </w:style>
  <w:style w:type="paragraph" w:styleId="Heading4">
    <w:name w:val="heading 4"/>
    <w:aliases w:val="Kopje"/>
    <w:basedOn w:val="Heading1"/>
    <w:next w:val="Normal"/>
    <w:link w:val="Heading4Char"/>
    <w:uiPriority w:val="99"/>
    <w:rsid w:val="0001525A"/>
    <w:pPr>
      <w:numPr>
        <w:ilvl w:val="3"/>
      </w:numPr>
      <w:outlineLvl w:val="3"/>
    </w:pPr>
    <w:rPr>
      <w:b w:val="0"/>
      <w:bCs w:val="0"/>
      <w:sz w:val="19"/>
      <w:szCs w:val="19"/>
    </w:rPr>
  </w:style>
  <w:style w:type="paragraph" w:styleId="Heading5">
    <w:name w:val="heading 5"/>
    <w:aliases w:val="Kop 1A"/>
    <w:basedOn w:val="Normal"/>
    <w:next w:val="Normal"/>
    <w:link w:val="Heading5Char"/>
    <w:uiPriority w:val="99"/>
    <w:rsid w:val="0001525A"/>
    <w:pPr>
      <w:numPr>
        <w:ilvl w:val="4"/>
        <w:numId w:val="1"/>
      </w:numPr>
      <w:spacing w:before="240" w:after="60"/>
      <w:outlineLvl w:val="4"/>
    </w:pPr>
    <w:rPr>
      <w:sz w:val="22"/>
      <w:szCs w:val="22"/>
    </w:rPr>
  </w:style>
  <w:style w:type="paragraph" w:styleId="Heading6">
    <w:name w:val="heading 6"/>
    <w:basedOn w:val="Normal"/>
    <w:next w:val="Normal"/>
    <w:link w:val="Heading6Char"/>
    <w:uiPriority w:val="99"/>
    <w:rsid w:val="0001525A"/>
    <w:pPr>
      <w:numPr>
        <w:ilvl w:val="5"/>
        <w:numId w:val="1"/>
      </w:numPr>
      <w:spacing w:before="240" w:after="60"/>
      <w:outlineLvl w:val="5"/>
    </w:pPr>
    <w:rPr>
      <w:rFonts w:cs="Times New Roman"/>
      <w:i/>
      <w:iCs/>
      <w:sz w:val="22"/>
      <w:szCs w:val="22"/>
    </w:rPr>
  </w:style>
  <w:style w:type="paragraph" w:styleId="Heading7">
    <w:name w:val="heading 7"/>
    <w:basedOn w:val="Normal"/>
    <w:next w:val="Normal"/>
    <w:link w:val="Heading7Char"/>
    <w:uiPriority w:val="99"/>
    <w:rsid w:val="0001525A"/>
    <w:pPr>
      <w:numPr>
        <w:ilvl w:val="6"/>
        <w:numId w:val="1"/>
      </w:numPr>
      <w:spacing w:before="240" w:after="60"/>
      <w:outlineLvl w:val="6"/>
    </w:pPr>
  </w:style>
  <w:style w:type="paragraph" w:styleId="Heading8">
    <w:name w:val="heading 8"/>
    <w:basedOn w:val="Normal"/>
    <w:next w:val="Normal"/>
    <w:link w:val="Heading8Char"/>
    <w:uiPriority w:val="99"/>
    <w:rsid w:val="0001525A"/>
    <w:pPr>
      <w:numPr>
        <w:ilvl w:val="7"/>
        <w:numId w:val="1"/>
      </w:numPr>
      <w:spacing w:before="240" w:after="60"/>
      <w:outlineLvl w:val="7"/>
    </w:pPr>
    <w:rPr>
      <w:i/>
      <w:iCs/>
    </w:rPr>
  </w:style>
  <w:style w:type="paragraph" w:styleId="Heading9">
    <w:name w:val="heading 9"/>
    <w:basedOn w:val="Normal"/>
    <w:next w:val="Normal"/>
    <w:link w:val="Heading9Char"/>
    <w:uiPriority w:val="99"/>
    <w:rsid w:val="0001525A"/>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97E"/>
    <w:rPr>
      <w:rFonts w:ascii="Arial" w:hAnsi="Arial" w:cs="Arial"/>
      <w:b/>
      <w:bCs/>
      <w:kern w:val="28"/>
      <w:sz w:val="20"/>
      <w:szCs w:val="20"/>
      <w:lang w:val="en-GB"/>
    </w:rPr>
  </w:style>
  <w:style w:type="character" w:customStyle="1" w:styleId="Heading2Char">
    <w:name w:val="Heading 2 Char"/>
    <w:basedOn w:val="DefaultParagraphFont"/>
    <w:link w:val="Heading2"/>
    <w:uiPriority w:val="99"/>
    <w:locked/>
    <w:rsid w:val="0042797E"/>
    <w:rPr>
      <w:rFonts w:ascii="Arial" w:hAnsi="Arial" w:cs="Arial"/>
      <w:kern w:val="28"/>
      <w:sz w:val="19"/>
      <w:szCs w:val="19"/>
      <w:lang w:val="en-GB"/>
    </w:rPr>
  </w:style>
  <w:style w:type="character" w:customStyle="1" w:styleId="Heading3Char">
    <w:name w:val="Heading 3 Char"/>
    <w:basedOn w:val="DefaultParagraphFont"/>
    <w:link w:val="Heading3"/>
    <w:uiPriority w:val="99"/>
    <w:locked/>
    <w:rsid w:val="00A92CF3"/>
    <w:rPr>
      <w:rFonts w:ascii="Arial" w:hAnsi="Arial" w:cs="Arial"/>
      <w:kern w:val="28"/>
      <w:sz w:val="19"/>
      <w:szCs w:val="19"/>
      <w:lang w:val="en-GB"/>
    </w:rPr>
  </w:style>
  <w:style w:type="character" w:customStyle="1" w:styleId="Heading4Char">
    <w:name w:val="Heading 4 Char"/>
    <w:aliases w:val="Kopje Char"/>
    <w:basedOn w:val="DefaultParagraphFont"/>
    <w:link w:val="Heading4"/>
    <w:uiPriority w:val="99"/>
    <w:locked/>
    <w:rPr>
      <w:rFonts w:ascii="Arial" w:hAnsi="Arial" w:cs="Arial"/>
      <w:kern w:val="28"/>
      <w:sz w:val="19"/>
      <w:szCs w:val="19"/>
      <w:lang w:val="en-GB"/>
    </w:rPr>
  </w:style>
  <w:style w:type="character" w:customStyle="1" w:styleId="Heading5Char">
    <w:name w:val="Heading 5 Char"/>
    <w:aliases w:val="Kop 1A Char"/>
    <w:basedOn w:val="DefaultParagraphFont"/>
    <w:link w:val="Heading5"/>
    <w:uiPriority w:val="99"/>
    <w:locked/>
    <w:rPr>
      <w:rFonts w:ascii="Arial" w:hAnsi="Arial" w:cs="Arial"/>
      <w:lang w:val="en-GB"/>
    </w:rPr>
  </w:style>
  <w:style w:type="character" w:customStyle="1" w:styleId="Heading6Char">
    <w:name w:val="Heading 6 Char"/>
    <w:basedOn w:val="DefaultParagraphFont"/>
    <w:link w:val="Heading6"/>
    <w:uiPriority w:val="99"/>
    <w:locked/>
    <w:rPr>
      <w:rFonts w:ascii="Arial" w:hAnsi="Arial"/>
      <w:i/>
      <w:iCs/>
      <w:lang w:val="en-GB"/>
    </w:rPr>
  </w:style>
  <w:style w:type="character" w:customStyle="1" w:styleId="Heading7Char">
    <w:name w:val="Heading 7 Char"/>
    <w:basedOn w:val="DefaultParagraphFont"/>
    <w:link w:val="Heading7"/>
    <w:uiPriority w:val="99"/>
    <w:locked/>
    <w:rPr>
      <w:rFonts w:ascii="Arial" w:hAnsi="Arial" w:cs="Arial"/>
      <w:sz w:val="19"/>
      <w:szCs w:val="19"/>
      <w:lang w:val="en-GB"/>
    </w:rPr>
  </w:style>
  <w:style w:type="character" w:customStyle="1" w:styleId="Heading8Char">
    <w:name w:val="Heading 8 Char"/>
    <w:basedOn w:val="DefaultParagraphFont"/>
    <w:link w:val="Heading8"/>
    <w:uiPriority w:val="99"/>
    <w:locked/>
    <w:rPr>
      <w:rFonts w:ascii="Arial" w:hAnsi="Arial" w:cs="Arial"/>
      <w:i/>
      <w:iCs/>
      <w:sz w:val="19"/>
      <w:szCs w:val="19"/>
      <w:lang w:val="en-GB"/>
    </w:rPr>
  </w:style>
  <w:style w:type="character" w:customStyle="1" w:styleId="Heading9Char">
    <w:name w:val="Heading 9 Char"/>
    <w:basedOn w:val="DefaultParagraphFont"/>
    <w:link w:val="Heading9"/>
    <w:uiPriority w:val="99"/>
    <w:locked/>
    <w:rPr>
      <w:rFonts w:ascii="Arial" w:hAnsi="Arial" w:cs="Arial"/>
      <w:b/>
      <w:bCs/>
      <w:i/>
      <w:iCs/>
      <w:sz w:val="18"/>
      <w:szCs w:val="18"/>
      <w:lang w:val="en-GB"/>
    </w:rPr>
  </w:style>
  <w:style w:type="paragraph" w:styleId="Header">
    <w:name w:val="header"/>
    <w:basedOn w:val="Normal"/>
    <w:link w:val="HeaderChar"/>
    <w:uiPriority w:val="99"/>
    <w:rsid w:val="0001525A"/>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19"/>
      <w:szCs w:val="19"/>
      <w:lang w:val="en-GB"/>
    </w:rPr>
  </w:style>
  <w:style w:type="paragraph" w:customStyle="1" w:styleId="75Links">
    <w:name w:val="7_5 Links"/>
    <w:basedOn w:val="Normal"/>
    <w:uiPriority w:val="99"/>
    <w:rsid w:val="0001525A"/>
    <w:rPr>
      <w:sz w:val="15"/>
      <w:szCs w:val="15"/>
      <w:lang w:val="lv-LV"/>
    </w:rPr>
  </w:style>
  <w:style w:type="character" w:styleId="PageNumber">
    <w:name w:val="page number"/>
    <w:basedOn w:val="DefaultParagraphFont"/>
    <w:uiPriority w:val="99"/>
    <w:rsid w:val="0001525A"/>
    <w:rPr>
      <w:rFonts w:cs="Times New Roman"/>
    </w:rPr>
  </w:style>
  <w:style w:type="paragraph" w:styleId="Footer">
    <w:name w:val="footer"/>
    <w:basedOn w:val="Normal"/>
    <w:link w:val="FooterChar"/>
    <w:uiPriority w:val="99"/>
    <w:rsid w:val="0001525A"/>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19"/>
      <w:szCs w:val="19"/>
      <w:lang w:val="en-GB"/>
    </w:rPr>
  </w:style>
  <w:style w:type="character" w:styleId="Hyperlink">
    <w:name w:val="Hyperlink"/>
    <w:basedOn w:val="DefaultParagraphFont"/>
    <w:uiPriority w:val="99"/>
    <w:rsid w:val="0001525A"/>
    <w:rPr>
      <w:rFonts w:cs="Times New Roman"/>
      <w:color w:val="0000FF"/>
      <w:u w:val="single"/>
    </w:rPr>
  </w:style>
  <w:style w:type="paragraph" w:styleId="BalloonText">
    <w:name w:val="Balloon Text"/>
    <w:basedOn w:val="Normal"/>
    <w:link w:val="BalloonTextChar"/>
    <w:uiPriority w:val="99"/>
    <w:semiHidden/>
    <w:rsid w:val="0001525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lang w:val="en-GB"/>
    </w:rPr>
  </w:style>
  <w:style w:type="character" w:styleId="Strong">
    <w:name w:val="Strong"/>
    <w:basedOn w:val="DefaultParagraphFont"/>
    <w:uiPriority w:val="99"/>
    <w:rsid w:val="0001525A"/>
    <w:rPr>
      <w:rFonts w:cs="Times New Roman"/>
      <w:b/>
      <w:bCs/>
    </w:rPr>
  </w:style>
  <w:style w:type="character" w:styleId="Emphasis">
    <w:name w:val="Emphasis"/>
    <w:basedOn w:val="DefaultParagraphFont"/>
    <w:uiPriority w:val="99"/>
    <w:rsid w:val="00CF3081"/>
    <w:rPr>
      <w:rFonts w:cs="Times New Roman"/>
      <w:i/>
      <w:iCs/>
    </w:rPr>
  </w:style>
  <w:style w:type="paragraph" w:customStyle="1" w:styleId="H1">
    <w:name w:val="H1"/>
    <w:basedOn w:val="Normal"/>
    <w:next w:val="BodyText"/>
    <w:uiPriority w:val="99"/>
    <w:rsid w:val="0001525A"/>
    <w:pPr>
      <w:keepNext/>
      <w:spacing w:before="140" w:after="280"/>
    </w:pPr>
    <w:rPr>
      <w:b/>
      <w:bCs/>
      <w:sz w:val="24"/>
      <w:szCs w:val="24"/>
      <w:lang w:val="de-DE"/>
    </w:rPr>
  </w:style>
  <w:style w:type="paragraph" w:styleId="BodyText">
    <w:name w:val="Body Text"/>
    <w:basedOn w:val="Normal"/>
    <w:link w:val="BodyTextChar"/>
    <w:uiPriority w:val="99"/>
    <w:rsid w:val="0001525A"/>
    <w:pPr>
      <w:spacing w:after="120"/>
    </w:pPr>
  </w:style>
  <w:style w:type="character" w:customStyle="1" w:styleId="BodyTextChar">
    <w:name w:val="Body Text Char"/>
    <w:basedOn w:val="DefaultParagraphFont"/>
    <w:link w:val="BodyText"/>
    <w:uiPriority w:val="99"/>
    <w:semiHidden/>
    <w:locked/>
    <w:rPr>
      <w:rFonts w:ascii="Arial" w:hAnsi="Arial" w:cs="Arial"/>
      <w:sz w:val="19"/>
      <w:szCs w:val="19"/>
      <w:lang w:val="en-GB"/>
    </w:rPr>
  </w:style>
  <w:style w:type="paragraph" w:styleId="Subtitle">
    <w:name w:val="Subtitle"/>
    <w:basedOn w:val="Normal"/>
    <w:next w:val="Normal"/>
    <w:link w:val="SubtitleChar"/>
    <w:uiPriority w:val="99"/>
    <w:rsid w:val="000E52C0"/>
    <w:pPr>
      <w:numPr>
        <w:ilvl w:val="1"/>
      </w:numPr>
    </w:pPr>
    <w:rPr>
      <w:rFonts w:ascii="Calibri" w:eastAsia="MS Gothi" w:hAnsi="Calibri" w:cs="Calibri"/>
      <w:i/>
      <w:iCs/>
      <w:color w:val="4F81BD"/>
      <w:spacing w:val="15"/>
      <w:sz w:val="24"/>
      <w:szCs w:val="24"/>
    </w:rPr>
  </w:style>
  <w:style w:type="character" w:customStyle="1" w:styleId="SubtitleChar">
    <w:name w:val="Subtitle Char"/>
    <w:basedOn w:val="DefaultParagraphFont"/>
    <w:link w:val="Subtitle"/>
    <w:uiPriority w:val="99"/>
    <w:locked/>
    <w:rsid w:val="000E52C0"/>
    <w:rPr>
      <w:rFonts w:ascii="Calibri" w:eastAsia="MS Gothi" w:hAnsi="Calibri" w:cs="Calibri"/>
      <w:i/>
      <w:iCs/>
      <w:color w:val="4F81BD"/>
      <w:spacing w:val="15"/>
      <w:sz w:val="24"/>
      <w:szCs w:val="24"/>
      <w:lang w:val="en-GB"/>
    </w:rPr>
  </w:style>
  <w:style w:type="paragraph" w:styleId="ListParagraph">
    <w:name w:val="List Paragraph"/>
    <w:basedOn w:val="Normal"/>
    <w:uiPriority w:val="99"/>
    <w:rsid w:val="000D16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0943">
      <w:bodyDiv w:val="1"/>
      <w:marLeft w:val="0"/>
      <w:marRight w:val="0"/>
      <w:marTop w:val="0"/>
      <w:marBottom w:val="0"/>
      <w:divBdr>
        <w:top w:val="none" w:sz="0" w:space="0" w:color="auto"/>
        <w:left w:val="none" w:sz="0" w:space="0" w:color="auto"/>
        <w:bottom w:val="none" w:sz="0" w:space="0" w:color="auto"/>
        <w:right w:val="none" w:sz="0" w:space="0" w:color="auto"/>
      </w:divBdr>
    </w:div>
    <w:div w:id="195744326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2335</Words>
  <Characters>13315</Characters>
  <Application>Microsoft Macintosh Word</Application>
  <DocSecurity>0</DocSecurity>
  <Lines>110</Lines>
  <Paragraphs>31</Paragraphs>
  <ScaleCrop>false</ScaleCrop>
  <Company>SIA "Modern City Construction"</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Sapulces datums</dc:title>
  <dc:subject/>
  <dc:creator>User</dc:creator>
  <cp:keywords/>
  <dc:description/>
  <cp:lastModifiedBy>Ed Kalvins</cp:lastModifiedBy>
  <cp:revision>7</cp:revision>
  <cp:lastPrinted>2016-07-25T20:20:00Z</cp:lastPrinted>
  <dcterms:created xsi:type="dcterms:W3CDTF">2016-07-25T19:04:00Z</dcterms:created>
  <dcterms:modified xsi:type="dcterms:W3CDTF">2016-07-25T20:22:00Z</dcterms:modified>
</cp:coreProperties>
</file>